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A82515" w:rsidRPr="00503374" w14:paraId="411D323C" w14:textId="77777777">
        <w:trPr>
          <w:trHeight w:val="1085"/>
        </w:trPr>
        <w:tc>
          <w:tcPr>
            <w:tcW w:w="1407" w:type="pct"/>
            <w:vAlign w:val="center"/>
          </w:tcPr>
          <w:p w14:paraId="61E64F39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  <w:bookmarkStart w:id="0" w:name="_Hlk56672038"/>
            <w:r w:rsidRPr="00503374">
              <w:rPr>
                <w:b/>
                <w:bCs/>
                <w:sz w:val="24"/>
              </w:rPr>
              <w:t>STOKE BRUERNE</w:t>
            </w:r>
          </w:p>
        </w:tc>
        <w:tc>
          <w:tcPr>
            <w:tcW w:w="1115" w:type="pct"/>
          </w:tcPr>
          <w:p w14:paraId="5B7A28DA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  <w:r w:rsidRPr="00503374">
              <w:rPr>
                <w:noProof/>
                <w:sz w:val="24"/>
                <w:lang w:eastAsia="en-GB"/>
              </w:rPr>
              <w:drawing>
                <wp:inline distT="0" distB="0" distL="0" distR="0" wp14:anchorId="16BE327E" wp14:editId="19A3D6EE">
                  <wp:extent cx="1438275" cy="809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8" w:type="pct"/>
            <w:vAlign w:val="center"/>
          </w:tcPr>
          <w:p w14:paraId="787E29A7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</w:p>
          <w:p w14:paraId="1B10F28B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  <w:r w:rsidRPr="00503374">
              <w:rPr>
                <w:b/>
                <w:bCs/>
                <w:sz w:val="24"/>
              </w:rPr>
              <w:t>PARISH COUNCIL</w:t>
            </w:r>
          </w:p>
          <w:p w14:paraId="7435702C" w14:textId="77777777" w:rsidR="00A82515" w:rsidRPr="00503374" w:rsidRDefault="00A82515">
            <w:pPr>
              <w:pStyle w:val="BodyText"/>
              <w:rPr>
                <w:b/>
                <w:bCs/>
                <w:sz w:val="24"/>
              </w:rPr>
            </w:pPr>
          </w:p>
        </w:tc>
      </w:tr>
    </w:tbl>
    <w:p w14:paraId="181CF128" w14:textId="77777777" w:rsidR="00A82515" w:rsidRPr="00503374" w:rsidRDefault="00A82515" w:rsidP="00A82515">
      <w:pPr>
        <w:pStyle w:val="BodyText"/>
        <w:ind w:right="3643"/>
        <w:rPr>
          <w:sz w:val="24"/>
        </w:rPr>
      </w:pPr>
    </w:p>
    <w:p w14:paraId="295C3857" w14:textId="77777777" w:rsidR="00A82515" w:rsidRDefault="00A82515" w:rsidP="00A82515">
      <w:pPr>
        <w:pStyle w:val="BodyText"/>
        <w:ind w:right="3643"/>
        <w:rPr>
          <w:sz w:val="24"/>
        </w:rPr>
      </w:pPr>
      <w:r w:rsidRPr="00503374">
        <w:rPr>
          <w:sz w:val="24"/>
        </w:rPr>
        <w:t xml:space="preserve"> </w:t>
      </w:r>
      <w:hyperlink r:id="rId8" w:history="1">
        <w:r w:rsidRPr="001B5213">
          <w:rPr>
            <w:rStyle w:val="Hyperlink"/>
            <w:sz w:val="24"/>
          </w:rPr>
          <w:t>clerk@stokebruerneparishcouncil.org.uk</w:t>
        </w:r>
      </w:hyperlink>
    </w:p>
    <w:p w14:paraId="51EA2CE8" w14:textId="77777777" w:rsidR="00A82515" w:rsidRDefault="00A82515" w:rsidP="00A82515">
      <w:pPr>
        <w:pStyle w:val="BodyText"/>
        <w:ind w:right="3643"/>
        <w:rPr>
          <w:sz w:val="24"/>
        </w:rPr>
      </w:pPr>
    </w:p>
    <w:p w14:paraId="1FC9AF2D" w14:textId="77777777" w:rsidR="00A82515" w:rsidRPr="00503374" w:rsidRDefault="00A82515" w:rsidP="00A82515">
      <w:pPr>
        <w:pStyle w:val="BodyText"/>
        <w:ind w:right="3643"/>
        <w:rPr>
          <w:sz w:val="24"/>
        </w:rPr>
      </w:pPr>
      <w:r>
        <w:rPr>
          <w:sz w:val="24"/>
        </w:rPr>
        <w:t>Telephone 07724 682819</w:t>
      </w:r>
    </w:p>
    <w:bookmarkEnd w:id="0"/>
    <w:p w14:paraId="17522499" w14:textId="77777777" w:rsidR="00A82515" w:rsidRPr="00503374" w:rsidRDefault="00A82515" w:rsidP="00A82515">
      <w:pPr>
        <w:pStyle w:val="BodyText"/>
        <w:ind w:right="3643"/>
        <w:rPr>
          <w:sz w:val="24"/>
        </w:rPr>
      </w:pPr>
      <w:r w:rsidRPr="00503374">
        <w:rPr>
          <w:noProof/>
          <w:sz w:val="24"/>
          <w:lang w:eastAsia="en-GB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D79230E" wp14:editId="6B42AB92">
                <wp:simplePos x="0" y="0"/>
                <wp:positionH relativeFrom="page">
                  <wp:posOffset>751205</wp:posOffset>
                </wp:positionH>
                <wp:positionV relativeFrom="paragraph">
                  <wp:posOffset>143510</wp:posOffset>
                </wp:positionV>
                <wp:extent cx="5746115" cy="13335"/>
                <wp:effectExtent l="8255" t="3175" r="8255" b="2540"/>
                <wp:wrapTopAndBottom/>
                <wp:docPr id="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115" cy="13335"/>
                          <a:chOff x="1183" y="226"/>
                          <a:chExt cx="9049" cy="21"/>
                        </a:xfrm>
                      </wpg:grpSpPr>
                      <wps:wsp>
                        <wps:cNvPr id="2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91" y="239"/>
                            <a:ext cx="90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000" y="23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E1490" id="Group 4" o:spid="_x0000_s1026" style="position:absolute;margin-left:59.15pt;margin-top:11.3pt;width:452.45pt;height:1.05pt;z-index:251659264;mso-wrap-distance-left:0;mso-wrap-distance-right:0;mso-position-horizontal-relative:page" coordorigin="1183,226" coordsize="904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17UQIAAH8GAAAOAAAAZHJzL2Uyb0RvYy54bWzEVctuGjEU3VfqP1jel8EzQMKIIQuSsKEt&#10;UtIPMB7PQ/XYlm0Y+Pte2wMJ6aJSqrQsLHvuw+eec69Z3B07gQ7c2FbJApPRGCMumSpbWRf4x/Pj&#10;l1uMrKOypEJJXuATt/hu+fnTotc5T1WjRMkNgiTS5r0ucOOczpPEsoZ31I6U5hKMlTIddXA0dVIa&#10;2kP2TiTpeDxLemVKbRTj1sLX+2jEy5C/qjhz36vKcodEgQGbC6sJ686vyXJB89pQ3bRsgEHfgaKj&#10;rYRLL6nuqaNob9rfUnUtM8qqyo2Y6hJVVS3joQaohozfVLM2aq9DLXXe1/pCE1D7hqd3p2XfDmuj&#10;n/TWRPSw3Sj20wIvSa/r/LXdn+vojHb9V1WCnnTvVCj8WJnOp4CS0DHwe7rwy48OMfg4vZnMCJli&#10;xMBGsiybRv5ZAyL5KEJuM4zAmKazs+lhCJ6PJ/MYmRJvS2ge7ww4B1xed2gk+8KV/TuunhqqeZDA&#10;ei62BrUlwCMYSdpB/ZtWchSw+ovBYyUjlewoByqRVKuGypqHXM8nDWGxgqsQf7Cgwx+pJWQO13uS&#10;snkk6czvfJzCuHlyQ2NfGKK5NtatueqQ3xRYAOqgGj1srItknl28iFI9tkKE2RAS9QWek8kkBFgl&#10;2tIbvZs19W4lDDpQP13hNyhz5QZdLMuQrOG0fBj2jrYi7gGnkKHfIgNRxJ0qT1vjsQ2S/itt0ytt&#10;Q4teCUXzD9TWkziIe3Mtbuqb7iO0JelNlv1/ccMYwysXJnt4kf0z+vocmuHlf2P5CwAA//8DAFBL&#10;AwQUAAYACAAAACEAnE9MqOAAAAAKAQAADwAAAGRycy9kb3ducmV2LnhtbEyPTUvDQBCG74L/YRnB&#10;m918aC0xm1KKeiqCrVB6m2anSWh2NmS3Sfrv3Z70+M48vPNMvpxMKwbqXWNZQTyLQBCXVjdcKfjZ&#10;fTwtQDiPrLG1TAqu5GBZ3N/lmGk78jcNW1+JUMIuQwW1910mpStrMuhmtiMOu5PtDfoQ+0rqHsdQ&#10;blqZRNFcGmw4XKixo3VN5Xl7MQo+RxxXafw+bM6n9fWwe/nab2JS6vFhWr2B8DT5Pxhu+kEdiuB0&#10;tBfWTrQhx4s0oAqSZA7iBkRJmoA4hsnzK8gil/9fKH4BAAD//wMAUEsBAi0AFAAGAAgAAAAhALaD&#10;OJL+AAAA4QEAABMAAAAAAAAAAAAAAAAAAAAAAFtDb250ZW50X1R5cGVzXS54bWxQSwECLQAUAAYA&#10;CAAAACEAOP0h/9YAAACUAQAACwAAAAAAAAAAAAAAAAAvAQAAX3JlbHMvLnJlbHNQSwECLQAUAAYA&#10;CAAAACEAAExte1ECAAB/BgAADgAAAAAAAAAAAAAAAAAuAgAAZHJzL2Uyb0RvYy54bWxQSwECLQAU&#10;AAYACAAAACEAnE9MqOAAAAAKAQAADwAAAAAAAAAAAAAAAACrBAAAZHJzL2Rvd25yZXYueG1sUEsF&#10;BgAAAAAEAAQA8wAAALgFAAAAAA==&#10;">
                <v:line id="Line 6" o:spid="_x0000_s1027" style="position:absolute;visibility:visible;mso-wrap-style:square" from="1191,239" to="10219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line id="Line 5" o:spid="_x0000_s1028" style="position:absolute;visibility:visible;mso-wrap-style:square" from="10000,237" to="10221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3YwQAAANsAAAAPAAAAZHJzL2Rvd25yZXYueG1sRI9Bi8Iw&#10;FITvgv8hvIW92XSLLlKNIoLobV314PHRPJNi81KaqN1/vxEEj8PMfMPMl71rxJ26UHtW8JXlIIgr&#10;r2s2Ck7HzWgKIkRkjY1nUvBHAZaL4WCOpfYP/qX7IRqRIBxKVGBjbEspQ2XJYch8S5y8i+8cxiQ7&#10;I3WHjwR3jSzy/Fs6rDktWGxpbam6Hm5OwfZiJmO3LvYbM4k+PxPbn36r1OdHv5qBiNTHd/jV3mkF&#10;RQHPL+kHyMU/AAAA//8DAFBLAQItABQABgAIAAAAIQDb4fbL7gAAAIUBAAATAAAAAAAAAAAAAAAA&#10;AAAAAABbQ29udGVudF9UeXBlc10ueG1sUEsBAi0AFAAGAAgAAAAhAFr0LFu/AAAAFQEAAAsAAAAA&#10;AAAAAAAAAAAAHwEAAF9yZWxzLy5yZWxzUEsBAi0AFAAGAAgAAAAhANUlHdjBAAAA2wAAAA8AAAAA&#10;AAAAAAAAAAAABwIAAGRycy9kb3ducmV2LnhtbFBLBQYAAAAAAwADALcAAAD1AgAAAAA=&#10;" strokeweight=".35369mm"/>
                <w10:wrap type="topAndBottom" anchorx="page"/>
              </v:group>
            </w:pict>
          </mc:Fallback>
        </mc:AlternateContent>
      </w:r>
    </w:p>
    <w:p w14:paraId="4552AD7D" w14:textId="77777777" w:rsidR="00A82515" w:rsidRDefault="00A82515" w:rsidP="00A82515">
      <w:pPr>
        <w:spacing w:line="261" w:lineRule="exact"/>
        <w:ind w:left="170" w:right="118"/>
        <w:jc w:val="center"/>
        <w:rPr>
          <w:rFonts w:ascii="Arial" w:hAnsi="Arial" w:cs="Arial"/>
          <w:b/>
        </w:rPr>
      </w:pPr>
      <w:r w:rsidRPr="00821F7C">
        <w:rPr>
          <w:rFonts w:ascii="Arial" w:hAnsi="Arial" w:cs="Arial"/>
          <w:b/>
        </w:rPr>
        <w:t>Minutes of the</w:t>
      </w:r>
      <w:r>
        <w:rPr>
          <w:rFonts w:ascii="Arial" w:hAnsi="Arial" w:cs="Arial"/>
          <w:b/>
        </w:rPr>
        <w:t xml:space="preserve"> full </w:t>
      </w:r>
      <w:r w:rsidRPr="00821F7C">
        <w:rPr>
          <w:rFonts w:ascii="Arial" w:hAnsi="Arial" w:cs="Arial"/>
          <w:b/>
        </w:rPr>
        <w:t xml:space="preserve">Meeting of Stoke Bruerne Parish Council held on </w:t>
      </w:r>
    </w:p>
    <w:p w14:paraId="58D2FCBB" w14:textId="3387C02B" w:rsidR="00A82515" w:rsidRDefault="00A82515" w:rsidP="00A82515">
      <w:pPr>
        <w:spacing w:line="261" w:lineRule="exact"/>
        <w:ind w:left="170" w:right="1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</w:t>
      </w:r>
      <w:r w:rsidR="00631AB3">
        <w:rPr>
          <w:rFonts w:ascii="Arial" w:hAnsi="Arial" w:cs="Arial"/>
          <w:b/>
        </w:rPr>
        <w:t xml:space="preserve"> </w:t>
      </w:r>
      <w:r w:rsidR="00701E08">
        <w:rPr>
          <w:rFonts w:ascii="Arial" w:hAnsi="Arial" w:cs="Arial"/>
          <w:b/>
        </w:rPr>
        <w:t>13</w:t>
      </w:r>
      <w:r w:rsidR="00701E08" w:rsidRPr="00701E08">
        <w:rPr>
          <w:rFonts w:ascii="Arial" w:hAnsi="Arial" w:cs="Arial"/>
          <w:b/>
          <w:vertAlign w:val="superscript"/>
        </w:rPr>
        <w:t>th</w:t>
      </w:r>
      <w:r w:rsidR="00701E08">
        <w:rPr>
          <w:rFonts w:ascii="Arial" w:hAnsi="Arial" w:cs="Arial"/>
          <w:b/>
        </w:rPr>
        <w:t xml:space="preserve"> March</w:t>
      </w:r>
      <w:r w:rsidR="00F17404">
        <w:rPr>
          <w:rFonts w:ascii="Arial" w:hAnsi="Arial" w:cs="Arial"/>
          <w:b/>
        </w:rPr>
        <w:t xml:space="preserve"> </w:t>
      </w:r>
      <w:r w:rsidRPr="00821F7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02</w:t>
      </w:r>
      <w:r w:rsidR="00023BD9">
        <w:rPr>
          <w:rFonts w:ascii="Arial" w:hAnsi="Arial" w:cs="Arial"/>
          <w:b/>
        </w:rPr>
        <w:t>3</w:t>
      </w:r>
      <w:r w:rsidRPr="0050337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at </w:t>
      </w:r>
      <w:r w:rsidRPr="00503374">
        <w:rPr>
          <w:rFonts w:ascii="Arial" w:hAnsi="Arial" w:cs="Arial"/>
          <w:b/>
        </w:rPr>
        <w:t>7:30pm</w:t>
      </w:r>
    </w:p>
    <w:p w14:paraId="1744F089" w14:textId="77777777" w:rsidR="00A82515" w:rsidRDefault="00A82515" w:rsidP="00A82515">
      <w:pPr>
        <w:spacing w:line="261" w:lineRule="exact"/>
        <w:ind w:left="170" w:right="118"/>
        <w:jc w:val="center"/>
        <w:rPr>
          <w:rFonts w:ascii="Arial" w:hAnsi="Arial" w:cs="Arial"/>
          <w:b/>
        </w:rPr>
      </w:pPr>
    </w:p>
    <w:p w14:paraId="707FD869" w14:textId="56E1A629" w:rsidR="00A82515" w:rsidRPr="00503374" w:rsidRDefault="00A82515" w:rsidP="00A82515">
      <w:pPr>
        <w:spacing w:line="261" w:lineRule="exact"/>
        <w:ind w:left="170" w:right="118"/>
        <w:jc w:val="center"/>
        <w:rPr>
          <w:rFonts w:ascii="Arial" w:hAnsi="Arial" w:cs="Arial"/>
        </w:rPr>
      </w:pPr>
      <w:r w:rsidRPr="00D2373D">
        <w:rPr>
          <w:rFonts w:ascii="Arial" w:hAnsi="Arial" w:cs="Arial"/>
          <w:b/>
        </w:rPr>
        <w:t xml:space="preserve"> Parish Councillors</w:t>
      </w:r>
      <w:r>
        <w:rPr>
          <w:rFonts w:ascii="Arial" w:hAnsi="Arial" w:cs="Arial"/>
        </w:rPr>
        <w:t xml:space="preserve"> </w:t>
      </w:r>
      <w:r w:rsidRPr="00D2373D">
        <w:rPr>
          <w:rFonts w:ascii="Arial" w:hAnsi="Arial" w:cs="Arial"/>
          <w:b/>
        </w:rPr>
        <w:t>Presen</w:t>
      </w:r>
      <w:r>
        <w:rPr>
          <w:rFonts w:ascii="Arial" w:hAnsi="Arial" w:cs="Arial"/>
        </w:rPr>
        <w:t>t</w:t>
      </w:r>
      <w:r w:rsidRPr="00503374">
        <w:rPr>
          <w:rFonts w:ascii="Arial" w:hAnsi="Arial" w:cs="Arial"/>
          <w:b/>
        </w:rPr>
        <w:t>:</w:t>
      </w:r>
      <w:r w:rsidR="00543E14">
        <w:rPr>
          <w:rFonts w:ascii="Arial" w:hAnsi="Arial" w:cs="Arial"/>
          <w:b/>
        </w:rPr>
        <w:t xml:space="preserve"> </w:t>
      </w:r>
      <w:r w:rsidR="00701E08">
        <w:rPr>
          <w:rFonts w:ascii="Arial" w:hAnsi="Arial" w:cs="Arial"/>
        </w:rPr>
        <w:t>Kathryn Dodington</w:t>
      </w:r>
      <w:r w:rsidR="003A2AB2">
        <w:rPr>
          <w:rFonts w:ascii="Arial" w:hAnsi="Arial" w:cs="Arial"/>
          <w:b/>
        </w:rPr>
        <w:t xml:space="preserve"> </w:t>
      </w:r>
      <w:r w:rsidR="003A2AB2" w:rsidRPr="003A2AB2">
        <w:rPr>
          <w:rFonts w:ascii="Arial" w:hAnsi="Arial" w:cs="Arial"/>
          <w:bCs/>
        </w:rPr>
        <w:t>(</w:t>
      </w:r>
      <w:r w:rsidR="00701E08">
        <w:rPr>
          <w:rFonts w:ascii="Arial" w:hAnsi="Arial" w:cs="Arial"/>
          <w:bCs/>
        </w:rPr>
        <w:t xml:space="preserve">Acting </w:t>
      </w:r>
      <w:r w:rsidR="003A2AB2" w:rsidRPr="003A2AB2">
        <w:rPr>
          <w:rFonts w:ascii="Arial" w:hAnsi="Arial" w:cs="Arial"/>
          <w:bCs/>
        </w:rPr>
        <w:t>Chair)</w:t>
      </w:r>
      <w:r>
        <w:rPr>
          <w:rFonts w:ascii="Arial" w:hAnsi="Arial" w:cs="Arial"/>
        </w:rPr>
        <w:t>, Pat Stimson</w:t>
      </w:r>
      <w:r w:rsidR="00C43F5E">
        <w:rPr>
          <w:rFonts w:ascii="Arial" w:hAnsi="Arial" w:cs="Arial"/>
        </w:rPr>
        <w:t xml:space="preserve">, </w:t>
      </w:r>
      <w:r w:rsidR="00262E6C">
        <w:rPr>
          <w:rFonts w:ascii="Arial" w:hAnsi="Arial" w:cs="Arial"/>
        </w:rPr>
        <w:t xml:space="preserve">Barbara Osborne, </w:t>
      </w:r>
      <w:r w:rsidR="00023BD9">
        <w:rPr>
          <w:rFonts w:ascii="Arial" w:hAnsi="Arial" w:cs="Arial"/>
        </w:rPr>
        <w:t xml:space="preserve">Terry Richardson, </w:t>
      </w:r>
      <w:r w:rsidR="00701E08">
        <w:rPr>
          <w:rFonts w:ascii="Arial" w:hAnsi="Arial" w:cs="Arial"/>
        </w:rPr>
        <w:t>Simon Lake</w:t>
      </w:r>
    </w:p>
    <w:p w14:paraId="1DB0882A" w14:textId="77777777" w:rsidR="00A82515" w:rsidRDefault="00A82515" w:rsidP="00A82515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14:paraId="739E30AC" w14:textId="12F46210" w:rsidR="00A82515" w:rsidRPr="00A97B89" w:rsidRDefault="00A82515" w:rsidP="00A82515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Pr="00EF44CF">
        <w:rPr>
          <w:rFonts w:ascii="Arial" w:hAnsi="Arial" w:cs="Arial"/>
          <w:b/>
          <w:sz w:val="24"/>
        </w:rPr>
        <w:t>Also</w:t>
      </w:r>
      <w:r w:rsidRPr="00EF44CF">
        <w:rPr>
          <w:rFonts w:ascii="Arial" w:hAnsi="Arial" w:cs="Arial"/>
          <w:b/>
          <w:spacing w:val="-1"/>
          <w:sz w:val="24"/>
        </w:rPr>
        <w:t xml:space="preserve"> </w:t>
      </w:r>
      <w:r w:rsidRPr="00EF44CF">
        <w:rPr>
          <w:rFonts w:ascii="Arial" w:hAnsi="Arial" w:cs="Arial"/>
          <w:b/>
          <w:sz w:val="24"/>
        </w:rPr>
        <w:t>present:</w:t>
      </w:r>
      <w:r w:rsidRPr="00EF44C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Bobs Damerell</w:t>
      </w:r>
      <w:r w:rsidRPr="00EF44CF">
        <w:rPr>
          <w:rFonts w:ascii="Arial" w:hAnsi="Arial" w:cs="Arial"/>
          <w:sz w:val="24"/>
        </w:rPr>
        <w:t xml:space="preserve"> (Parish Clerk</w:t>
      </w:r>
      <w:r>
        <w:rPr>
          <w:rFonts w:ascii="Arial" w:hAnsi="Arial" w:cs="Arial"/>
          <w:sz w:val="24"/>
        </w:rPr>
        <w:t>)</w:t>
      </w:r>
      <w:r w:rsidR="003A2AB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and </w:t>
      </w:r>
      <w:r w:rsidR="001536A2">
        <w:rPr>
          <w:rFonts w:ascii="Arial" w:hAnsi="Arial" w:cs="Arial"/>
          <w:sz w:val="24"/>
        </w:rPr>
        <w:t>three</w:t>
      </w:r>
      <w:r>
        <w:rPr>
          <w:rFonts w:ascii="Arial" w:hAnsi="Arial" w:cs="Arial"/>
          <w:sz w:val="24"/>
        </w:rPr>
        <w:t xml:space="preserve"> member</w:t>
      </w:r>
      <w:r w:rsidR="001536A2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of the public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980"/>
      </w:tblGrid>
      <w:tr w:rsidR="00F17404" w:rsidRPr="00A82515" w14:paraId="3A5369B9" w14:textId="77777777" w:rsidTr="00A82515">
        <w:tc>
          <w:tcPr>
            <w:tcW w:w="988" w:type="dxa"/>
          </w:tcPr>
          <w:p w14:paraId="1E898DA4" w14:textId="06DEA35B" w:rsidR="00F17404" w:rsidRPr="00A82515" w:rsidRDefault="00F1740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  <w:r w:rsidR="00701E08">
              <w:rPr>
                <w:rFonts w:ascii="Arial" w:hAnsi="Arial" w:cs="Arial"/>
                <w:b/>
                <w:szCs w:val="22"/>
              </w:rPr>
              <w:t>3/089</w:t>
            </w:r>
          </w:p>
        </w:tc>
        <w:tc>
          <w:tcPr>
            <w:tcW w:w="8980" w:type="dxa"/>
          </w:tcPr>
          <w:p w14:paraId="3ED07D6C" w14:textId="77777777" w:rsidR="00701E08" w:rsidRDefault="00701E08" w:rsidP="00701E08">
            <w:pPr>
              <w:tabs>
                <w:tab w:val="left" w:pos="567"/>
                <w:tab w:val="left" w:pos="1134"/>
              </w:tabs>
              <w:ind w:left="1134" w:hanging="11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Appointment of new Chair of the Parish Council </w:t>
            </w:r>
          </w:p>
          <w:p w14:paraId="19AE6F86" w14:textId="4D716B01" w:rsidR="00701E08" w:rsidRPr="00D41A19" w:rsidRDefault="00701E08" w:rsidP="00701E08">
            <w:pPr>
              <w:pStyle w:val="ListParagraph"/>
              <w:numPr>
                <w:ilvl w:val="0"/>
                <w:numId w:val="23"/>
              </w:numPr>
              <w:tabs>
                <w:tab w:val="left" w:pos="567"/>
                <w:tab w:val="left" w:pos="1134"/>
              </w:tabs>
              <w:rPr>
                <w:rFonts w:ascii="Arial" w:hAnsi="Arial" w:cs="Arial"/>
                <w:bCs/>
                <w:szCs w:val="22"/>
              </w:rPr>
            </w:pPr>
            <w:r w:rsidRPr="00D41A19">
              <w:rPr>
                <w:rFonts w:ascii="Arial" w:hAnsi="Arial" w:cs="Arial"/>
                <w:bCs/>
                <w:szCs w:val="22"/>
              </w:rPr>
              <w:t>Cllr Dodington has been appointed as the Chair of the Parish Council</w:t>
            </w:r>
          </w:p>
          <w:p w14:paraId="1E0B80A8" w14:textId="4735F21E" w:rsidR="00F17404" w:rsidRPr="00701E08" w:rsidRDefault="00701E08" w:rsidP="00701E08">
            <w:pPr>
              <w:pStyle w:val="ListParagraph"/>
              <w:numPr>
                <w:ilvl w:val="0"/>
                <w:numId w:val="23"/>
              </w:numPr>
              <w:tabs>
                <w:tab w:val="left" w:pos="567"/>
                <w:tab w:val="left" w:pos="1134"/>
              </w:tabs>
              <w:rPr>
                <w:rFonts w:ascii="Arial" w:hAnsi="Arial" w:cs="Arial"/>
                <w:bCs/>
                <w:szCs w:val="22"/>
              </w:rPr>
            </w:pPr>
            <w:r w:rsidRPr="00D41A19">
              <w:rPr>
                <w:rFonts w:ascii="Arial" w:hAnsi="Arial" w:cs="Arial"/>
                <w:bCs/>
                <w:szCs w:val="22"/>
              </w:rPr>
              <w:t>Cllr Osborne was appointed as the Vice-Chair of the Parish Council</w:t>
            </w:r>
          </w:p>
        </w:tc>
      </w:tr>
      <w:tr w:rsidR="00701E08" w:rsidRPr="00A82515" w14:paraId="4C815046" w14:textId="77777777" w:rsidTr="00A82515">
        <w:tc>
          <w:tcPr>
            <w:tcW w:w="988" w:type="dxa"/>
          </w:tcPr>
          <w:p w14:paraId="5BA59CC1" w14:textId="474EA8BF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23/090</w:t>
            </w:r>
          </w:p>
        </w:tc>
        <w:tc>
          <w:tcPr>
            <w:tcW w:w="8980" w:type="dxa"/>
          </w:tcPr>
          <w:p w14:paraId="38BA9125" w14:textId="0AF09187" w:rsidR="00701E08" w:rsidRDefault="00701E08" w:rsidP="00701E08">
            <w:pPr>
              <w:tabs>
                <w:tab w:val="left" w:pos="567"/>
                <w:tab w:val="left" w:pos="1134"/>
              </w:tabs>
              <w:ind w:left="0" w:firstLine="0"/>
              <w:rPr>
                <w:rFonts w:ascii="Arial" w:hAnsi="Arial" w:cs="Arial"/>
                <w:bCs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To receive and accept apologies for absence</w:t>
            </w:r>
          </w:p>
          <w:p w14:paraId="7B7B83EF" w14:textId="1567587E" w:rsidR="00701E08" w:rsidRPr="00701E08" w:rsidRDefault="00701E08" w:rsidP="00701E08">
            <w:pPr>
              <w:pStyle w:val="ListParagraph"/>
              <w:numPr>
                <w:ilvl w:val="0"/>
                <w:numId w:val="24"/>
              </w:numPr>
              <w:tabs>
                <w:tab w:val="left" w:pos="567"/>
                <w:tab w:val="left" w:pos="1134"/>
              </w:tabs>
              <w:rPr>
                <w:rFonts w:ascii="Arial" w:hAnsi="Arial" w:cs="Arial"/>
                <w:b/>
                <w:szCs w:val="22"/>
              </w:rPr>
            </w:pPr>
            <w:r w:rsidRPr="00701E08">
              <w:rPr>
                <w:rFonts w:ascii="Arial" w:hAnsi="Arial" w:cs="Arial"/>
                <w:bCs/>
                <w:szCs w:val="22"/>
              </w:rPr>
              <w:t>Cllr Morley</w:t>
            </w:r>
          </w:p>
        </w:tc>
      </w:tr>
      <w:tr w:rsidR="00701E08" w:rsidRPr="00A82515" w14:paraId="0287AB39" w14:textId="77777777" w:rsidTr="00A82515">
        <w:tc>
          <w:tcPr>
            <w:tcW w:w="988" w:type="dxa"/>
          </w:tcPr>
          <w:p w14:paraId="193D0B74" w14:textId="37F8AA68" w:rsidR="00701E08" w:rsidRPr="00A82515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8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A82515">
              <w:rPr>
                <w:rFonts w:ascii="Arial" w:hAnsi="Arial" w:cs="Arial"/>
                <w:b/>
                <w:szCs w:val="22"/>
              </w:rPr>
              <w:t>/0</w:t>
            </w:r>
            <w:r>
              <w:rPr>
                <w:rFonts w:ascii="Arial" w:hAnsi="Arial" w:cs="Arial"/>
                <w:b/>
                <w:szCs w:val="22"/>
              </w:rPr>
              <w:t>91</w:t>
            </w:r>
            <w:r w:rsidRPr="00A82515">
              <w:rPr>
                <w:rFonts w:ascii="Arial" w:hAnsi="Arial" w:cs="Arial"/>
                <w:b/>
                <w:szCs w:val="28"/>
              </w:rPr>
              <w:t xml:space="preserve">    </w:t>
            </w:r>
          </w:p>
        </w:tc>
        <w:tc>
          <w:tcPr>
            <w:tcW w:w="8980" w:type="dxa"/>
          </w:tcPr>
          <w:p w14:paraId="130B76EA" w14:textId="77777777" w:rsidR="00701E08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8"/>
              </w:rPr>
            </w:pPr>
            <w:r w:rsidRPr="00A82515">
              <w:rPr>
                <w:rFonts w:ascii="Arial" w:hAnsi="Arial" w:cs="Arial"/>
                <w:b/>
                <w:szCs w:val="28"/>
              </w:rPr>
              <w:t>To receive declarations of interest under the Council’s Code of Conduct related to business on the agenda</w:t>
            </w:r>
          </w:p>
          <w:p w14:paraId="55ED0FE5" w14:textId="07EF7D3A" w:rsidR="00701E08" w:rsidRPr="003A2AB2" w:rsidRDefault="00701E08" w:rsidP="00701E08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No Declarations were received</w:t>
            </w:r>
          </w:p>
        </w:tc>
      </w:tr>
      <w:tr w:rsidR="00701E08" w:rsidRPr="00A82515" w14:paraId="7E5B980A" w14:textId="77777777" w:rsidTr="00A82515">
        <w:tc>
          <w:tcPr>
            <w:tcW w:w="988" w:type="dxa"/>
          </w:tcPr>
          <w:p w14:paraId="1DEF635C" w14:textId="750732F7" w:rsidR="00701E08" w:rsidRPr="00A82515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22/092</w:t>
            </w:r>
          </w:p>
        </w:tc>
        <w:tc>
          <w:tcPr>
            <w:tcW w:w="8980" w:type="dxa"/>
          </w:tcPr>
          <w:p w14:paraId="2C478CC4" w14:textId="77777777" w:rsidR="00701E08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8"/>
              </w:rPr>
            </w:pPr>
            <w:r w:rsidRPr="00A82515">
              <w:rPr>
                <w:rFonts w:ascii="Arial" w:hAnsi="Arial" w:cs="Arial"/>
                <w:b/>
                <w:szCs w:val="28"/>
              </w:rPr>
              <w:t xml:space="preserve">To receive and approve for signature the minutes of the Council meeting held on </w:t>
            </w:r>
            <w:r>
              <w:rPr>
                <w:rFonts w:ascii="Arial" w:hAnsi="Arial" w:cs="Arial"/>
                <w:b/>
                <w:szCs w:val="28"/>
              </w:rPr>
              <w:t>31</w:t>
            </w:r>
            <w:r w:rsidRPr="00701E08">
              <w:rPr>
                <w:rFonts w:ascii="Arial" w:hAnsi="Arial" w:cs="Arial"/>
                <w:b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Cs w:val="28"/>
              </w:rPr>
              <w:t xml:space="preserve"> January </w:t>
            </w:r>
            <w:r w:rsidRPr="00A82515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3</w:t>
            </w:r>
          </w:p>
          <w:p w14:paraId="03C381EA" w14:textId="4FF00681" w:rsidR="00701E08" w:rsidRPr="00701E08" w:rsidRDefault="00701E08" w:rsidP="00701E08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contextualSpacing/>
              <w:rPr>
                <w:rFonts w:ascii="Arial" w:hAnsi="Arial" w:cs="Arial"/>
                <w:b/>
                <w:szCs w:val="28"/>
              </w:rPr>
            </w:pPr>
            <w:r w:rsidRPr="00701E08">
              <w:rPr>
                <w:rFonts w:ascii="Arial" w:hAnsi="Arial" w:cs="Arial"/>
                <w:bCs/>
                <w:szCs w:val="28"/>
              </w:rPr>
              <w:t>The minutes were approved as a true record of the meeting.</w:t>
            </w:r>
          </w:p>
        </w:tc>
      </w:tr>
      <w:tr w:rsidR="00701E08" w:rsidRPr="00A82515" w14:paraId="33B2736E" w14:textId="77777777" w:rsidTr="00A82515">
        <w:tc>
          <w:tcPr>
            <w:tcW w:w="988" w:type="dxa"/>
          </w:tcPr>
          <w:p w14:paraId="1E66575B" w14:textId="061893AE" w:rsidR="00701E08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23/093</w:t>
            </w:r>
          </w:p>
        </w:tc>
        <w:tc>
          <w:tcPr>
            <w:tcW w:w="8980" w:type="dxa"/>
          </w:tcPr>
          <w:p w14:paraId="49375AAB" w14:textId="77777777" w:rsidR="00701E08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Co-option of potential new Councillor</w:t>
            </w:r>
          </w:p>
          <w:p w14:paraId="6B9E2823" w14:textId="77777777" w:rsidR="00701E08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  <w:p w14:paraId="2D76B4A3" w14:textId="77777777" w:rsidR="00701E08" w:rsidRPr="00D41A19" w:rsidRDefault="00701E08" w:rsidP="00701E08">
            <w:pPr>
              <w:pStyle w:val="ListParagraph"/>
              <w:numPr>
                <w:ilvl w:val="0"/>
                <w:numId w:val="23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 w:rsidRPr="00D41A19">
              <w:rPr>
                <w:rFonts w:ascii="Arial" w:hAnsi="Arial" w:cs="Arial"/>
                <w:bCs/>
                <w:szCs w:val="22"/>
              </w:rPr>
              <w:t>Cllr Dodington proposed co-opting Simon Lake onto the Parish Council. Cllr Stimson seconded and approved by the Council</w:t>
            </w:r>
          </w:p>
          <w:p w14:paraId="5731FC8C" w14:textId="77777777" w:rsidR="00701E08" w:rsidRPr="00A82515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8"/>
              </w:rPr>
            </w:pPr>
          </w:p>
        </w:tc>
      </w:tr>
      <w:tr w:rsidR="00701E08" w:rsidRPr="00A82515" w14:paraId="6F71E264" w14:textId="77777777" w:rsidTr="00A82515">
        <w:tc>
          <w:tcPr>
            <w:tcW w:w="988" w:type="dxa"/>
          </w:tcPr>
          <w:p w14:paraId="0CFD8970" w14:textId="23756B98" w:rsidR="00701E08" w:rsidRPr="00A82515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A82515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>094</w:t>
            </w:r>
          </w:p>
        </w:tc>
        <w:tc>
          <w:tcPr>
            <w:tcW w:w="8980" w:type="dxa"/>
          </w:tcPr>
          <w:p w14:paraId="4229A952" w14:textId="4F043886" w:rsidR="00701E08" w:rsidRDefault="00701E08" w:rsidP="00701E08">
            <w:pPr>
              <w:tabs>
                <w:tab w:val="left" w:pos="1418"/>
              </w:tabs>
              <w:ind w:left="284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Invitation for questions from members of the public –</w:t>
            </w:r>
          </w:p>
          <w:p w14:paraId="407AAB55" w14:textId="4A3EB560" w:rsidR="00701E08" w:rsidRPr="001A180B" w:rsidRDefault="00701E08" w:rsidP="00701E08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No Questions received </w:t>
            </w:r>
          </w:p>
          <w:p w14:paraId="758E4ECC" w14:textId="13AD7AC5" w:rsidR="00701E08" w:rsidRPr="00701E08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Cs/>
                <w:szCs w:val="22"/>
              </w:rPr>
            </w:pPr>
          </w:p>
        </w:tc>
      </w:tr>
      <w:tr w:rsidR="00701E08" w:rsidRPr="00A82515" w14:paraId="3419C0D2" w14:textId="77777777" w:rsidTr="00A82515">
        <w:tc>
          <w:tcPr>
            <w:tcW w:w="988" w:type="dxa"/>
          </w:tcPr>
          <w:p w14:paraId="62AD0C07" w14:textId="18F1E0D8" w:rsidR="00701E08" w:rsidRPr="00A82515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Cs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A82515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>095</w:t>
            </w:r>
          </w:p>
        </w:tc>
        <w:tc>
          <w:tcPr>
            <w:tcW w:w="8980" w:type="dxa"/>
          </w:tcPr>
          <w:p w14:paraId="66572A05" w14:textId="7679BCE8" w:rsidR="00701E08" w:rsidRPr="00EA0D96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Cs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Invitation to Unitary Councillor to provide updating report –</w:t>
            </w:r>
          </w:p>
          <w:p w14:paraId="7E4455F1" w14:textId="0E89B153" w:rsidR="00701E08" w:rsidRPr="00D41A19" w:rsidRDefault="00701E08" w:rsidP="00701E08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Drains – </w:t>
            </w:r>
            <w:r w:rsidRPr="00701E08">
              <w:rPr>
                <w:rFonts w:ascii="Arial" w:hAnsi="Arial" w:cs="Arial"/>
                <w:bCs/>
                <w:szCs w:val="22"/>
              </w:rPr>
              <w:t>Progress has been made</w:t>
            </w:r>
            <w:r>
              <w:rPr>
                <w:rFonts w:ascii="Arial" w:hAnsi="Arial" w:cs="Arial"/>
                <w:b/>
                <w:szCs w:val="22"/>
              </w:rPr>
              <w:t xml:space="preserve">. </w:t>
            </w:r>
            <w:r w:rsidRPr="00D41A19">
              <w:rPr>
                <w:rFonts w:ascii="Arial" w:hAnsi="Arial" w:cs="Arial"/>
                <w:bCs/>
                <w:szCs w:val="22"/>
              </w:rPr>
              <w:t xml:space="preserve">WNC have been to clear the drains and cut the </w:t>
            </w:r>
            <w:r w:rsidR="00AC1689">
              <w:rPr>
                <w:rFonts w:ascii="Arial" w:hAnsi="Arial" w:cs="Arial"/>
                <w:bCs/>
                <w:szCs w:val="22"/>
              </w:rPr>
              <w:t>roots</w:t>
            </w:r>
            <w:r w:rsidRPr="00D41A19">
              <w:rPr>
                <w:rFonts w:ascii="Arial" w:hAnsi="Arial" w:cs="Arial"/>
                <w:bCs/>
                <w:szCs w:val="22"/>
              </w:rPr>
              <w:t xml:space="preserve"> in the drains. Cllr Fowler to check the work has been</w:t>
            </w:r>
            <w:r>
              <w:rPr>
                <w:rFonts w:ascii="Arial" w:hAnsi="Arial" w:cs="Arial"/>
                <w:bCs/>
                <w:szCs w:val="22"/>
              </w:rPr>
              <w:t xml:space="preserve"> carried out and</w:t>
            </w:r>
            <w:r w:rsidRPr="00D41A19">
              <w:rPr>
                <w:rFonts w:ascii="Arial" w:hAnsi="Arial" w:cs="Arial"/>
                <w:bCs/>
                <w:szCs w:val="22"/>
              </w:rPr>
              <w:t xml:space="preserve"> completed.</w:t>
            </w:r>
            <w:r>
              <w:rPr>
                <w:rFonts w:ascii="Arial" w:hAnsi="Arial" w:cs="Arial"/>
                <w:bCs/>
                <w:szCs w:val="22"/>
              </w:rPr>
              <w:t xml:space="preserve"> The drains have mostly been cleared. </w:t>
            </w:r>
          </w:p>
          <w:p w14:paraId="1EA1FD1B" w14:textId="77777777" w:rsidR="00701E08" w:rsidRPr="00844060" w:rsidRDefault="00701E08" w:rsidP="00701E08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Roads – </w:t>
            </w:r>
            <w:r w:rsidRPr="00844060">
              <w:rPr>
                <w:rFonts w:ascii="Arial" w:hAnsi="Arial" w:cs="Arial"/>
                <w:bCs/>
                <w:szCs w:val="22"/>
              </w:rPr>
              <w:t>Cllr Fowler has requested for Stoke Bruerne to be added to the Winvic weekly email distribution list</w:t>
            </w:r>
            <w:r>
              <w:rPr>
                <w:rFonts w:ascii="Arial" w:hAnsi="Arial" w:cs="Arial"/>
                <w:bCs/>
                <w:szCs w:val="22"/>
              </w:rPr>
              <w:t>.</w:t>
            </w:r>
          </w:p>
          <w:p w14:paraId="3D28E78A" w14:textId="525557E1" w:rsidR="00701E08" w:rsidRDefault="00701E08" w:rsidP="00701E08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DHL – </w:t>
            </w:r>
            <w:r w:rsidRPr="00844060">
              <w:rPr>
                <w:rFonts w:ascii="Arial" w:hAnsi="Arial" w:cs="Arial"/>
                <w:bCs/>
                <w:szCs w:val="22"/>
              </w:rPr>
              <w:t>Meeting in Towcester with the Local Development Team. Visual impact report</w:t>
            </w:r>
            <w:r w:rsidR="007C16C4">
              <w:rPr>
                <w:rFonts w:ascii="Arial" w:hAnsi="Arial" w:cs="Arial"/>
                <w:bCs/>
                <w:szCs w:val="22"/>
              </w:rPr>
              <w:t xml:space="preserve"> has been deemed that the proposed building is n</w:t>
            </w:r>
            <w:r w:rsidRPr="00844060">
              <w:rPr>
                <w:rFonts w:ascii="Arial" w:hAnsi="Arial" w:cs="Arial"/>
                <w:bCs/>
                <w:szCs w:val="22"/>
              </w:rPr>
              <w:t xml:space="preserve">ot insignificant. </w:t>
            </w:r>
            <w:r w:rsidR="007C16C4">
              <w:rPr>
                <w:rFonts w:ascii="Arial" w:hAnsi="Arial" w:cs="Arial"/>
                <w:bCs/>
                <w:szCs w:val="22"/>
              </w:rPr>
              <w:t>It is down</w:t>
            </w:r>
            <w:r w:rsidRPr="00844060">
              <w:rPr>
                <w:rFonts w:ascii="Arial" w:hAnsi="Arial" w:cs="Arial"/>
                <w:bCs/>
                <w:szCs w:val="22"/>
              </w:rPr>
              <w:t xml:space="preserve"> to the discretion of the committee as to whether </w:t>
            </w:r>
            <w:r w:rsidR="007C16C4">
              <w:rPr>
                <w:rFonts w:ascii="Arial" w:hAnsi="Arial" w:cs="Arial"/>
                <w:bCs/>
                <w:szCs w:val="22"/>
              </w:rPr>
              <w:t>it would be</w:t>
            </w:r>
            <w:r w:rsidRPr="00844060">
              <w:rPr>
                <w:rFonts w:ascii="Arial" w:hAnsi="Arial" w:cs="Arial"/>
                <w:bCs/>
                <w:szCs w:val="22"/>
              </w:rPr>
              <w:t xml:space="preserve"> too significant. </w:t>
            </w:r>
            <w:r w:rsidR="007C16C4">
              <w:rPr>
                <w:rFonts w:ascii="Arial" w:hAnsi="Arial" w:cs="Arial"/>
                <w:bCs/>
                <w:szCs w:val="22"/>
              </w:rPr>
              <w:t>There is an i</w:t>
            </w:r>
            <w:r w:rsidRPr="00844060">
              <w:rPr>
                <w:rFonts w:ascii="Arial" w:hAnsi="Arial" w:cs="Arial"/>
                <w:bCs/>
                <w:szCs w:val="22"/>
              </w:rPr>
              <w:t>ncreasing recognition that there will be a significant impact with the four developments. Th</w:t>
            </w:r>
            <w:r w:rsidR="00AC1689">
              <w:rPr>
                <w:rFonts w:ascii="Arial" w:hAnsi="Arial" w:cs="Arial"/>
                <w:bCs/>
                <w:szCs w:val="22"/>
              </w:rPr>
              <w:t>is application</w:t>
            </w:r>
            <w:r w:rsidRPr="00844060">
              <w:rPr>
                <w:rFonts w:ascii="Arial" w:hAnsi="Arial" w:cs="Arial"/>
                <w:bCs/>
                <w:szCs w:val="22"/>
              </w:rPr>
              <w:t xml:space="preserve"> is likely to go to Strategic Planning in May.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23B36440" w14:textId="5839D18D" w:rsidR="00701E08" w:rsidRPr="00701E08" w:rsidRDefault="00701E08" w:rsidP="00701E08">
            <w:pPr>
              <w:pStyle w:val="ListParagraph"/>
              <w:tabs>
                <w:tab w:val="left" w:pos="1418"/>
              </w:tabs>
              <w:ind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701E08" w:rsidRPr="00A82515" w14:paraId="469F317E" w14:textId="77777777" w:rsidTr="00A82515">
        <w:tc>
          <w:tcPr>
            <w:tcW w:w="988" w:type="dxa"/>
          </w:tcPr>
          <w:p w14:paraId="5B06FC66" w14:textId="56F089E2" w:rsidR="00701E08" w:rsidRPr="00A82515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23/096</w:t>
            </w:r>
          </w:p>
        </w:tc>
        <w:tc>
          <w:tcPr>
            <w:tcW w:w="8980" w:type="dxa"/>
          </w:tcPr>
          <w:p w14:paraId="22EFB041" w14:textId="3B6F29C2" w:rsidR="00701E08" w:rsidRPr="00C30740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Cs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 xml:space="preserve">To receive Clerk’s report – </w:t>
            </w:r>
          </w:p>
          <w:p w14:paraId="360DB32A" w14:textId="1E72B750" w:rsidR="00701E08" w:rsidRPr="00A00D94" w:rsidRDefault="00701E08" w:rsidP="00701E08">
            <w:pPr>
              <w:pStyle w:val="ListParagraph"/>
              <w:numPr>
                <w:ilvl w:val="0"/>
                <w:numId w:val="9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The Clerk confirmed contact has been made with the Internal Auditor and that documents will be submitted once the bank statements have been received in April.</w:t>
            </w:r>
          </w:p>
        </w:tc>
      </w:tr>
      <w:tr w:rsidR="00701E08" w:rsidRPr="00A82515" w14:paraId="03CE2EB1" w14:textId="77777777" w:rsidTr="00A82515">
        <w:tc>
          <w:tcPr>
            <w:tcW w:w="988" w:type="dxa"/>
          </w:tcPr>
          <w:p w14:paraId="643A8371" w14:textId="7B7EC242" w:rsidR="00701E08" w:rsidRPr="00A82515" w:rsidRDefault="00701E08" w:rsidP="00701E08">
            <w:pPr>
              <w:tabs>
                <w:tab w:val="left" w:pos="1134"/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A82515">
              <w:rPr>
                <w:rFonts w:ascii="Arial" w:hAnsi="Arial" w:cs="Arial"/>
                <w:b/>
                <w:szCs w:val="22"/>
              </w:rPr>
              <w:t>/0</w:t>
            </w:r>
            <w:r>
              <w:rPr>
                <w:rFonts w:ascii="Arial" w:hAnsi="Arial" w:cs="Arial"/>
                <w:b/>
                <w:szCs w:val="22"/>
              </w:rPr>
              <w:t>97</w:t>
            </w:r>
          </w:p>
        </w:tc>
        <w:tc>
          <w:tcPr>
            <w:tcW w:w="8980" w:type="dxa"/>
          </w:tcPr>
          <w:p w14:paraId="20A2CE29" w14:textId="065CD594" w:rsidR="00701E08" w:rsidRPr="00A82515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Planning</w:t>
            </w:r>
          </w:p>
          <w:p w14:paraId="216583C1" w14:textId="77777777" w:rsidR="00701E08" w:rsidRDefault="00701E08" w:rsidP="00701E08">
            <w:pPr>
              <w:pStyle w:val="ListParagraph"/>
              <w:numPr>
                <w:ilvl w:val="0"/>
                <w:numId w:val="1"/>
              </w:numPr>
              <w:ind w:left="1418" w:hanging="284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lastRenderedPageBreak/>
              <w:t>To receive notification of decisions/updates received from SNC</w:t>
            </w:r>
          </w:p>
          <w:p w14:paraId="33D169A2" w14:textId="0E050F94" w:rsidR="00701E08" w:rsidRPr="00A82515" w:rsidRDefault="00701E08" w:rsidP="00701E08">
            <w:pPr>
              <w:pStyle w:val="ListParagraph"/>
              <w:numPr>
                <w:ilvl w:val="0"/>
                <w:numId w:val="1"/>
              </w:numPr>
              <w:ind w:left="1418" w:hanging="284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Planning applications</w:t>
            </w:r>
          </w:p>
        </w:tc>
      </w:tr>
    </w:tbl>
    <w:p w14:paraId="675E55AB" w14:textId="2909817A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29882CA5" w14:textId="77777777" w:rsidR="00A82515" w:rsidRDefault="00A82515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6CB8DE90" w14:textId="585AAC13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3564"/>
        <w:gridCol w:w="1623"/>
        <w:gridCol w:w="1901"/>
      </w:tblGrid>
      <w:tr w:rsidR="00023BD9" w14:paraId="4614DF8E" w14:textId="26E06FEC" w:rsidTr="00023BD9">
        <w:tc>
          <w:tcPr>
            <w:tcW w:w="1560" w:type="dxa"/>
          </w:tcPr>
          <w:p w14:paraId="00D80DDA" w14:textId="72AA0A38" w:rsidR="00023BD9" w:rsidRDefault="00023BD9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1275" w:type="dxa"/>
          </w:tcPr>
          <w:p w14:paraId="7B981E30" w14:textId="5DB05809" w:rsidR="00023BD9" w:rsidRDefault="00023BD9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3564" w:type="dxa"/>
          </w:tcPr>
          <w:p w14:paraId="15CB07E9" w14:textId="18EC8718" w:rsidR="00023BD9" w:rsidRDefault="00023BD9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623" w:type="dxa"/>
          </w:tcPr>
          <w:p w14:paraId="3169EF9A" w14:textId="1BECA9EC" w:rsidR="00023BD9" w:rsidRDefault="00023BD9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Amendment</w:t>
            </w:r>
          </w:p>
        </w:tc>
        <w:tc>
          <w:tcPr>
            <w:tcW w:w="1901" w:type="dxa"/>
          </w:tcPr>
          <w:p w14:paraId="0B32833C" w14:textId="4254124C" w:rsidR="00023BD9" w:rsidRDefault="00023BD9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PC Comments</w:t>
            </w:r>
          </w:p>
        </w:tc>
      </w:tr>
      <w:tr w:rsidR="00023BD9" w:rsidRPr="007231E1" w14:paraId="589937F2" w14:textId="2BE147C0" w:rsidTr="00023BD9">
        <w:tc>
          <w:tcPr>
            <w:tcW w:w="1560" w:type="dxa"/>
          </w:tcPr>
          <w:p w14:paraId="29D12447" w14:textId="6C043F3B" w:rsidR="00023BD9" w:rsidRPr="00274690" w:rsidRDefault="00701E08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  <w:t>None</w:t>
            </w:r>
          </w:p>
        </w:tc>
        <w:tc>
          <w:tcPr>
            <w:tcW w:w="1275" w:type="dxa"/>
          </w:tcPr>
          <w:p w14:paraId="57697B87" w14:textId="12E15D43" w:rsidR="00023BD9" w:rsidRPr="007231E1" w:rsidRDefault="00023BD9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64" w:type="dxa"/>
          </w:tcPr>
          <w:p w14:paraId="04B4CBAE" w14:textId="2FA2C80D" w:rsidR="00023BD9" w:rsidRPr="007231E1" w:rsidRDefault="00023BD9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3" w:type="dxa"/>
          </w:tcPr>
          <w:p w14:paraId="1F30CEC1" w14:textId="427F7B1C" w:rsidR="00023BD9" w:rsidRPr="007231E1" w:rsidRDefault="00023BD9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01" w:type="dxa"/>
          </w:tcPr>
          <w:p w14:paraId="7C8A5801" w14:textId="31EF4038" w:rsidR="00023BD9" w:rsidRPr="008A693A" w:rsidRDefault="00023BD9" w:rsidP="00463DBD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23BD9" w:rsidRPr="007231E1" w14:paraId="3A597DC7" w14:textId="625F1499" w:rsidTr="00023BD9">
        <w:tc>
          <w:tcPr>
            <w:tcW w:w="1560" w:type="dxa"/>
          </w:tcPr>
          <w:p w14:paraId="33175FE9" w14:textId="5F5EB950" w:rsidR="00023BD9" w:rsidRPr="00186F2C" w:rsidRDefault="00023BD9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22C74649" w14:textId="74FB14ED" w:rsidR="00023BD9" w:rsidRPr="00186F2C" w:rsidRDefault="00023BD9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564" w:type="dxa"/>
          </w:tcPr>
          <w:p w14:paraId="51E033CA" w14:textId="7B25D220" w:rsidR="00023BD9" w:rsidRPr="00186F2C" w:rsidRDefault="00023BD9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3" w:type="dxa"/>
          </w:tcPr>
          <w:p w14:paraId="212F9AFC" w14:textId="6D01DA6F" w:rsidR="00023BD9" w:rsidRPr="00186F2C" w:rsidRDefault="00023BD9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01" w:type="dxa"/>
          </w:tcPr>
          <w:p w14:paraId="74A623B2" w14:textId="6BCCBDF0" w:rsidR="00A00D94" w:rsidRPr="00186F2C" w:rsidRDefault="00A00D94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346506EF" w14:textId="22C7BDFE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63D07178" w14:textId="4E9DEB46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1B57BEBD" w14:textId="1BE0A1B2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5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5670"/>
        <w:gridCol w:w="1276"/>
      </w:tblGrid>
      <w:tr w:rsidR="007C1771" w:rsidRPr="007231E1" w14:paraId="3F87C365" w14:textId="7AC33E11" w:rsidTr="003A2AB2">
        <w:tc>
          <w:tcPr>
            <w:tcW w:w="1668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1984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5670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76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C43F5E" w:rsidRPr="007231E1" w14:paraId="33A55279" w14:textId="77777777" w:rsidTr="003A2AB2">
        <w:tc>
          <w:tcPr>
            <w:tcW w:w="1668" w:type="dxa"/>
          </w:tcPr>
          <w:p w14:paraId="34442C90" w14:textId="3E31AD22" w:rsidR="00C43F5E" w:rsidRDefault="008069E3" w:rsidP="00C43F5E">
            <w:pPr>
              <w:tabs>
                <w:tab w:val="left" w:pos="1418"/>
              </w:tabs>
              <w:ind w:left="0" w:firstLine="0"/>
              <w:contextualSpacing/>
            </w:pPr>
            <w:r w:rsidRPr="008069E3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1984" w:type="dxa"/>
          </w:tcPr>
          <w:p w14:paraId="366E5CE4" w14:textId="606F2C1B" w:rsidR="00C43F5E" w:rsidRDefault="00C43F5E" w:rsidP="00C43F5E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hd w:val="clear" w:color="auto" w:fill="E7F9FB"/>
              </w:rPr>
            </w:pPr>
          </w:p>
        </w:tc>
        <w:tc>
          <w:tcPr>
            <w:tcW w:w="5670" w:type="dxa"/>
          </w:tcPr>
          <w:p w14:paraId="42EE62BB" w14:textId="3B024072" w:rsidR="00C43F5E" w:rsidRDefault="00C43F5E" w:rsidP="00C43F5E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hd w:val="clear" w:color="auto" w:fill="E7F9FB"/>
              </w:rPr>
            </w:pPr>
          </w:p>
        </w:tc>
        <w:tc>
          <w:tcPr>
            <w:tcW w:w="1276" w:type="dxa"/>
          </w:tcPr>
          <w:p w14:paraId="4E4E79D9" w14:textId="6F7A1EF3" w:rsidR="00C43F5E" w:rsidRDefault="00C43F5E" w:rsidP="00C43F5E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hd w:val="clear" w:color="auto" w:fill="E7F9FB"/>
              </w:rPr>
            </w:pP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1225B07" w14:textId="77777777" w:rsidR="00687A0E" w:rsidRDefault="00687A0E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4B5E9937" w14:textId="30A4E643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501F8963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0E71B99" w14:textId="3B00BAAC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701E08">
        <w:rPr>
          <w:rFonts w:ascii="Arial" w:hAnsi="Arial" w:cs="Arial"/>
          <w:b/>
          <w:szCs w:val="22"/>
        </w:rPr>
        <w:t>3</w:t>
      </w:r>
      <w:r w:rsidR="006C18D2">
        <w:rPr>
          <w:rFonts w:ascii="Arial" w:hAnsi="Arial" w:cs="Arial"/>
          <w:b/>
          <w:szCs w:val="22"/>
        </w:rPr>
        <w:t>/</w:t>
      </w:r>
      <w:r w:rsidR="00892005">
        <w:rPr>
          <w:rFonts w:ascii="Arial" w:hAnsi="Arial" w:cs="Arial"/>
          <w:b/>
          <w:szCs w:val="22"/>
        </w:rPr>
        <w:t>0</w:t>
      </w:r>
      <w:r w:rsidR="00701E08">
        <w:rPr>
          <w:rFonts w:ascii="Arial" w:hAnsi="Arial" w:cs="Arial"/>
          <w:b/>
          <w:szCs w:val="22"/>
        </w:rPr>
        <w:t>98</w:t>
      </w:r>
      <w:r w:rsidR="000F09E5">
        <w:rPr>
          <w:rFonts w:ascii="Arial" w:hAnsi="Arial" w:cs="Arial"/>
          <w:b/>
          <w:szCs w:val="22"/>
        </w:rPr>
        <w:t xml:space="preserve">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73" w:type="dxa"/>
        <w:tblInd w:w="-5" w:type="dxa"/>
        <w:tblLook w:val="04A0" w:firstRow="1" w:lastRow="0" w:firstColumn="1" w:lastColumn="0" w:noHBand="0" w:noVBand="1"/>
      </w:tblPr>
      <w:tblGrid>
        <w:gridCol w:w="797"/>
        <w:gridCol w:w="2779"/>
        <w:gridCol w:w="3272"/>
        <w:gridCol w:w="3125"/>
      </w:tblGrid>
      <w:tr w:rsidR="00A82515" w14:paraId="24DC1B09" w14:textId="77777777" w:rsidTr="007C1771">
        <w:tc>
          <w:tcPr>
            <w:tcW w:w="797" w:type="dxa"/>
          </w:tcPr>
          <w:p w14:paraId="10DAD805" w14:textId="17DBE205" w:rsidR="00A82515" w:rsidRDefault="00A82515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Item</w:t>
            </w:r>
          </w:p>
        </w:tc>
        <w:tc>
          <w:tcPr>
            <w:tcW w:w="2779" w:type="dxa"/>
          </w:tcPr>
          <w:p w14:paraId="369DE500" w14:textId="3AE9C654" w:rsidR="00A82515" w:rsidRPr="00EE23FD" w:rsidRDefault="00A82515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Subject</w:t>
            </w:r>
          </w:p>
        </w:tc>
        <w:tc>
          <w:tcPr>
            <w:tcW w:w="3272" w:type="dxa"/>
          </w:tcPr>
          <w:p w14:paraId="6266F8C8" w14:textId="1FB733C7" w:rsidR="00A82515" w:rsidRPr="00A82515" w:rsidRDefault="00A82515" w:rsidP="007408BC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A82515">
              <w:rPr>
                <w:rFonts w:ascii="Arial" w:hAnsi="Arial" w:cs="Arial"/>
                <w:b/>
                <w:bCs/>
                <w:sz w:val="22"/>
                <w:szCs w:val="28"/>
              </w:rPr>
              <w:t>Description</w:t>
            </w:r>
          </w:p>
        </w:tc>
        <w:tc>
          <w:tcPr>
            <w:tcW w:w="3125" w:type="dxa"/>
          </w:tcPr>
          <w:p w14:paraId="2362EAF2" w14:textId="0F6A53F2" w:rsidR="00A82515" w:rsidRPr="00A82515" w:rsidRDefault="00A82515" w:rsidP="007408BC">
            <w:pPr>
              <w:ind w:left="0" w:firstLine="0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A82515">
              <w:rPr>
                <w:rFonts w:ascii="Arial" w:hAnsi="Arial" w:cs="Arial"/>
                <w:b/>
                <w:bCs/>
                <w:sz w:val="22"/>
                <w:szCs w:val="28"/>
              </w:rPr>
              <w:t>Parish Council Resolution</w:t>
            </w:r>
          </w:p>
        </w:tc>
      </w:tr>
      <w:tr w:rsidR="00023BD9" w:rsidRPr="002B1697" w14:paraId="50A447F8" w14:textId="2DDE2A50" w:rsidTr="007C1771">
        <w:tc>
          <w:tcPr>
            <w:tcW w:w="797" w:type="dxa"/>
          </w:tcPr>
          <w:p w14:paraId="063D3BB0" w14:textId="3126AC4C" w:rsidR="00023BD9" w:rsidRPr="00F6625A" w:rsidRDefault="00023BD9" w:rsidP="00023BD9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a.</w:t>
            </w:r>
          </w:p>
        </w:tc>
        <w:tc>
          <w:tcPr>
            <w:tcW w:w="2779" w:type="dxa"/>
          </w:tcPr>
          <w:p w14:paraId="6E6DB8BF" w14:textId="77777777" w:rsidR="00023BD9" w:rsidRPr="00431FA9" w:rsidRDefault="00023BD9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76277E70" w14:textId="7211E6DE" w:rsidR="00023BD9" w:rsidRPr="00C43F5E" w:rsidRDefault="00023BD9" w:rsidP="00023BD9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72" w:type="dxa"/>
          </w:tcPr>
          <w:p w14:paraId="642A9508" w14:textId="025567EF" w:rsidR="00023BD9" w:rsidRPr="00B7511A" w:rsidRDefault="00023BD9" w:rsidP="00023BD9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 report from Cllr Dodington on the Canal River Trust and any actions necessary</w:t>
            </w:r>
          </w:p>
        </w:tc>
        <w:tc>
          <w:tcPr>
            <w:tcW w:w="3125" w:type="dxa"/>
          </w:tcPr>
          <w:p w14:paraId="6D75AFBD" w14:textId="77777777" w:rsidR="00701E08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Vandalism – CRT have repaired the signs except for one. It was reported to the PCSO and logged but agreed for no further action to be taken</w:t>
            </w:r>
          </w:p>
          <w:p w14:paraId="56E3C498" w14:textId="77777777" w:rsidR="00701E08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</w:p>
          <w:p w14:paraId="3F0A0F9C" w14:textId="67B29406" w:rsidR="00342926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CRT – The Museum is now open 7 days a week. </w:t>
            </w:r>
            <w:r w:rsidR="007C16C4">
              <w:rPr>
                <w:rFonts w:ascii="Arial" w:hAnsi="Arial" w:cs="Arial"/>
                <w:sz w:val="22"/>
                <w:szCs w:val="28"/>
              </w:rPr>
              <w:t>Repair</w:t>
            </w:r>
            <w:r>
              <w:rPr>
                <w:rFonts w:ascii="Arial" w:hAnsi="Arial" w:cs="Arial"/>
                <w:sz w:val="22"/>
                <w:szCs w:val="28"/>
              </w:rPr>
              <w:t xml:space="preserve"> works etc have been delayed due to financial concern</w:t>
            </w:r>
          </w:p>
        </w:tc>
      </w:tr>
      <w:tr w:rsidR="00701E08" w:rsidRPr="002B1697" w14:paraId="140BF3EF" w14:textId="0005B7A1" w:rsidTr="007C1771">
        <w:tc>
          <w:tcPr>
            <w:tcW w:w="797" w:type="dxa"/>
          </w:tcPr>
          <w:p w14:paraId="4969DCCB" w14:textId="14C784AF" w:rsidR="00701E08" w:rsidRPr="00F6625A" w:rsidRDefault="00701E08" w:rsidP="00701E0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7D484091" w14:textId="40B7C520" w:rsidR="00701E08" w:rsidRPr="00C43F5E" w:rsidRDefault="00701E08" w:rsidP="00701E0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Roads / Safety</w:t>
            </w:r>
          </w:p>
        </w:tc>
        <w:tc>
          <w:tcPr>
            <w:tcW w:w="3272" w:type="dxa"/>
          </w:tcPr>
          <w:p w14:paraId="57E1FF4C" w14:textId="07B499EA" w:rsidR="00701E08" w:rsidRPr="00B7511A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the current road maintenance in the area and to receive an update on the application for a new SiD from SEGRO</w:t>
            </w:r>
          </w:p>
        </w:tc>
        <w:tc>
          <w:tcPr>
            <w:tcW w:w="3125" w:type="dxa"/>
          </w:tcPr>
          <w:p w14:paraId="76625ACD" w14:textId="1A80E52A" w:rsidR="00701E08" w:rsidRPr="00553D4C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SiD – The cheque for payment has been sent to Westcotec. Once confirmation has been received. The invoice will be sent to SEGRO to claim the payment.</w:t>
            </w:r>
          </w:p>
        </w:tc>
      </w:tr>
      <w:tr w:rsidR="00023BD9" w:rsidRPr="002B1697" w14:paraId="0D66D66E" w14:textId="364256F9" w:rsidTr="007C1771">
        <w:tc>
          <w:tcPr>
            <w:tcW w:w="797" w:type="dxa"/>
          </w:tcPr>
          <w:p w14:paraId="0D5A0AE7" w14:textId="63056238" w:rsidR="00023BD9" w:rsidRPr="00F6625A" w:rsidRDefault="00023BD9" w:rsidP="00023BD9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c.</w:t>
            </w:r>
          </w:p>
        </w:tc>
        <w:tc>
          <w:tcPr>
            <w:tcW w:w="2779" w:type="dxa"/>
          </w:tcPr>
          <w:p w14:paraId="5260F497" w14:textId="77FAF9F4" w:rsidR="00023BD9" w:rsidRDefault="00023BD9" w:rsidP="00023BD9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Clock</w:t>
            </w:r>
          </w:p>
        </w:tc>
        <w:tc>
          <w:tcPr>
            <w:tcW w:w="3272" w:type="dxa"/>
          </w:tcPr>
          <w:p w14:paraId="6C94394B" w14:textId="7253F68E" w:rsidR="00023BD9" w:rsidRDefault="00023BD9" w:rsidP="00023BD9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resolve on the future maintenance of the Church Clock</w:t>
            </w:r>
          </w:p>
        </w:tc>
        <w:tc>
          <w:tcPr>
            <w:tcW w:w="3125" w:type="dxa"/>
          </w:tcPr>
          <w:p w14:paraId="700F57AA" w14:textId="6855738E" w:rsidR="00701E08" w:rsidRDefault="00701E08" w:rsidP="00023BD9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Cllr Dodington updated that the approval has been received from the Diocese Advisory Council for work to be carried out on the clock.</w:t>
            </w:r>
          </w:p>
          <w:p w14:paraId="65CF9A0B" w14:textId="77777777" w:rsidR="00701E08" w:rsidRDefault="00701E08" w:rsidP="00023BD9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</w:p>
          <w:p w14:paraId="2A0F5078" w14:textId="1588C8DC" w:rsidR="00023BD9" w:rsidRDefault="001560E7" w:rsidP="00023BD9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It was agreed to pay the £4,</w:t>
            </w:r>
            <w:r w:rsidR="00253662">
              <w:rPr>
                <w:rFonts w:ascii="Arial" w:hAnsi="Arial" w:cs="Arial"/>
                <w:sz w:val="22"/>
                <w:szCs w:val="28"/>
              </w:rPr>
              <w:t>196</w:t>
            </w:r>
            <w:r w:rsidR="00701E08">
              <w:rPr>
                <w:rFonts w:ascii="Arial" w:hAnsi="Arial" w:cs="Arial"/>
                <w:sz w:val="22"/>
                <w:szCs w:val="28"/>
              </w:rPr>
              <w:t xml:space="preserve"> to carry out the initial work</w:t>
            </w:r>
          </w:p>
        </w:tc>
      </w:tr>
      <w:tr w:rsidR="00023BD9" w:rsidRPr="002B1697" w14:paraId="0E589BCE" w14:textId="77777777" w:rsidTr="007C1771">
        <w:tc>
          <w:tcPr>
            <w:tcW w:w="797" w:type="dxa"/>
          </w:tcPr>
          <w:p w14:paraId="7BD04FBF" w14:textId="43DCB9F1" w:rsidR="00023BD9" w:rsidRDefault="00023BD9" w:rsidP="00023BD9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d.</w:t>
            </w:r>
          </w:p>
        </w:tc>
        <w:tc>
          <w:tcPr>
            <w:tcW w:w="2779" w:type="dxa"/>
          </w:tcPr>
          <w:p w14:paraId="1A269B9A" w14:textId="77777777" w:rsidR="00023BD9" w:rsidRDefault="00023BD9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Drains &amp; Gulleys</w:t>
            </w:r>
          </w:p>
          <w:p w14:paraId="01904ED9" w14:textId="75239D97" w:rsidR="00023BD9" w:rsidRDefault="00023BD9" w:rsidP="00023BD9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72" w:type="dxa"/>
          </w:tcPr>
          <w:p w14:paraId="182D8312" w14:textId="562C19B8" w:rsidR="00023BD9" w:rsidRDefault="00023BD9" w:rsidP="00023BD9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report on the progress of the clearing of the drains and </w:t>
            </w:r>
            <w:r>
              <w:rPr>
                <w:rFonts w:ascii="Arial" w:hAnsi="Arial" w:cs="Arial"/>
                <w:sz w:val="22"/>
                <w:szCs w:val="28"/>
              </w:rPr>
              <w:lastRenderedPageBreak/>
              <w:t>any necessary actions that need to be taken</w:t>
            </w:r>
          </w:p>
        </w:tc>
        <w:tc>
          <w:tcPr>
            <w:tcW w:w="3125" w:type="dxa"/>
          </w:tcPr>
          <w:p w14:paraId="250A11C6" w14:textId="4CFA6779" w:rsidR="00023BD9" w:rsidRPr="007C339A" w:rsidRDefault="002C4BD1" w:rsidP="00023BD9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lastRenderedPageBreak/>
              <w:t xml:space="preserve">Cllr Dodington update that WNC are taking action over the potholes that have been </w:t>
            </w:r>
            <w:r>
              <w:rPr>
                <w:rFonts w:ascii="Arial" w:hAnsi="Arial" w:cs="Arial"/>
                <w:sz w:val="22"/>
                <w:szCs w:val="28"/>
              </w:rPr>
              <w:lastRenderedPageBreak/>
              <w:t>caused due to the water running down the hill.</w:t>
            </w:r>
          </w:p>
        </w:tc>
      </w:tr>
      <w:tr w:rsidR="00701E08" w:rsidRPr="002B1697" w14:paraId="5FDF1926" w14:textId="77777777" w:rsidTr="007C1771">
        <w:tc>
          <w:tcPr>
            <w:tcW w:w="797" w:type="dxa"/>
          </w:tcPr>
          <w:p w14:paraId="51AA8E73" w14:textId="2F488120" w:rsidR="00701E08" w:rsidRDefault="00701E08" w:rsidP="00701E0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e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1727B2D0" w14:textId="5922995B" w:rsidR="00701E08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Trees</w:t>
            </w:r>
          </w:p>
        </w:tc>
        <w:tc>
          <w:tcPr>
            <w:tcW w:w="3272" w:type="dxa"/>
          </w:tcPr>
          <w:p w14:paraId="690391A7" w14:textId="13497438" w:rsidR="00701E08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discuss the trees on the Playing Field</w:t>
            </w:r>
          </w:p>
        </w:tc>
        <w:tc>
          <w:tcPr>
            <w:tcW w:w="3125" w:type="dxa"/>
          </w:tcPr>
          <w:p w14:paraId="03FC31B5" w14:textId="77777777" w:rsidR="00701E08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The Tree Surgeon confirmed that Hawthorne bush can be removed. </w:t>
            </w:r>
          </w:p>
          <w:p w14:paraId="7D0BAA6B" w14:textId="77777777" w:rsidR="00701E08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</w:p>
          <w:p w14:paraId="4395B784" w14:textId="77777777" w:rsidR="00701E08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Regarding the Ash Tree the surgeon recommended removing one limb and trim obstructing branches and lay down the side for the time being to be disposed of at a later date</w:t>
            </w:r>
          </w:p>
          <w:p w14:paraId="61AE2B7A" w14:textId="77777777" w:rsidR="00701E08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</w:p>
          <w:p w14:paraId="48F7A76F" w14:textId="71C6D011" w:rsidR="00701E08" w:rsidRPr="007C339A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It was agreed to investigate the possibility of obtaining Coronation Trees from the Woodland Trust</w:t>
            </w:r>
          </w:p>
        </w:tc>
      </w:tr>
      <w:tr w:rsidR="00023BD9" w:rsidRPr="002B1697" w14:paraId="6867A524" w14:textId="77777777" w:rsidTr="007C1771">
        <w:tc>
          <w:tcPr>
            <w:tcW w:w="797" w:type="dxa"/>
          </w:tcPr>
          <w:p w14:paraId="521E8AFA" w14:textId="704F51C0" w:rsidR="00023BD9" w:rsidRDefault="00023BD9" w:rsidP="00023BD9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f.</w:t>
            </w:r>
          </w:p>
        </w:tc>
        <w:tc>
          <w:tcPr>
            <w:tcW w:w="2779" w:type="dxa"/>
          </w:tcPr>
          <w:p w14:paraId="12AFD4B6" w14:textId="77777777" w:rsidR="00023BD9" w:rsidRDefault="00023BD9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 from Tove</w:t>
            </w:r>
          </w:p>
          <w:p w14:paraId="78C66877" w14:textId="45CDB814" w:rsidR="00023BD9" w:rsidRDefault="00023BD9" w:rsidP="00023BD9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72" w:type="dxa"/>
          </w:tcPr>
          <w:p w14:paraId="6EA2A0A7" w14:textId="7E7FF4F9" w:rsidR="00023BD9" w:rsidRDefault="00023BD9" w:rsidP="00023BD9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receive any update from Tove football club</w:t>
            </w:r>
          </w:p>
        </w:tc>
        <w:tc>
          <w:tcPr>
            <w:tcW w:w="3125" w:type="dxa"/>
          </w:tcPr>
          <w:p w14:paraId="6FFA1795" w14:textId="07F63612" w:rsidR="00023BD9" w:rsidRPr="007C339A" w:rsidRDefault="00342926" w:rsidP="00023BD9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No update received</w:t>
            </w:r>
          </w:p>
        </w:tc>
      </w:tr>
      <w:tr w:rsidR="00701E08" w:rsidRPr="002B1697" w14:paraId="666D0F41" w14:textId="77777777" w:rsidTr="007C1771">
        <w:tc>
          <w:tcPr>
            <w:tcW w:w="797" w:type="dxa"/>
          </w:tcPr>
          <w:p w14:paraId="1C0F527A" w14:textId="3CCBF678" w:rsidR="00701E08" w:rsidRDefault="00701E08" w:rsidP="00701E08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12DBC25A" w14:textId="14DFE9A0" w:rsidR="00701E08" w:rsidRDefault="00701E08" w:rsidP="00701E08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Village Litter Pick</w:t>
            </w:r>
          </w:p>
        </w:tc>
        <w:tc>
          <w:tcPr>
            <w:tcW w:w="3272" w:type="dxa"/>
          </w:tcPr>
          <w:p w14:paraId="13BBBABC" w14:textId="7318BE21" w:rsidR="00701E08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arrange a date for a village litter pick</w:t>
            </w:r>
          </w:p>
        </w:tc>
        <w:tc>
          <w:tcPr>
            <w:tcW w:w="3125" w:type="dxa"/>
          </w:tcPr>
          <w:p w14:paraId="23F76F14" w14:textId="710B808C" w:rsidR="00701E08" w:rsidRPr="007C339A" w:rsidRDefault="00701E08" w:rsidP="00701E08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The Council to review a suitable date to agree at the next meeting</w:t>
            </w:r>
          </w:p>
        </w:tc>
      </w:tr>
    </w:tbl>
    <w:p w14:paraId="33137BBA" w14:textId="77777777" w:rsidR="001643B4" w:rsidRPr="001643B4" w:rsidRDefault="001643B4" w:rsidP="001643B4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980"/>
      </w:tblGrid>
      <w:tr w:rsidR="00A82515" w:rsidRPr="00A82515" w14:paraId="2DAF4192" w14:textId="77777777" w:rsidTr="00A82515">
        <w:tc>
          <w:tcPr>
            <w:tcW w:w="988" w:type="dxa"/>
          </w:tcPr>
          <w:p w14:paraId="771658E6" w14:textId="4DA1B759" w:rsidR="00A82515" w:rsidRPr="00A82515" w:rsidRDefault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2</w:t>
            </w:r>
            <w:r w:rsidR="00701E08">
              <w:rPr>
                <w:rFonts w:ascii="Arial" w:hAnsi="Arial" w:cs="Arial"/>
                <w:b/>
                <w:szCs w:val="22"/>
              </w:rPr>
              <w:t>3</w:t>
            </w:r>
            <w:r w:rsidRPr="00A82515">
              <w:rPr>
                <w:rFonts w:ascii="Arial" w:hAnsi="Arial" w:cs="Arial"/>
                <w:b/>
                <w:szCs w:val="22"/>
              </w:rPr>
              <w:t>/0</w:t>
            </w:r>
            <w:r w:rsidR="00701E08">
              <w:rPr>
                <w:rFonts w:ascii="Arial" w:hAnsi="Arial" w:cs="Arial"/>
                <w:b/>
                <w:szCs w:val="22"/>
              </w:rPr>
              <w:t>99</w:t>
            </w:r>
          </w:p>
        </w:tc>
        <w:tc>
          <w:tcPr>
            <w:tcW w:w="8980" w:type="dxa"/>
          </w:tcPr>
          <w:p w14:paraId="7376D275" w14:textId="2066DEC1" w:rsidR="00A82515" w:rsidRPr="00A82515" w:rsidRDefault="00A82515" w:rsidP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Playing Field</w:t>
            </w:r>
          </w:p>
          <w:p w14:paraId="16BBA200" w14:textId="77777777" w:rsidR="00A82515" w:rsidRDefault="00A82515" w:rsidP="00F53864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contextualSpacing/>
              <w:rPr>
                <w:rFonts w:ascii="Arial" w:hAnsi="Arial" w:cs="Arial"/>
                <w:b/>
                <w:szCs w:val="22"/>
              </w:rPr>
            </w:pPr>
            <w:r w:rsidRPr="00A82515">
              <w:rPr>
                <w:rFonts w:ascii="Arial" w:hAnsi="Arial" w:cs="Arial"/>
                <w:b/>
                <w:szCs w:val="22"/>
              </w:rPr>
              <w:t>To receive weekly inspection sheets and agree any actions</w:t>
            </w:r>
          </w:p>
          <w:p w14:paraId="155293FC" w14:textId="45E41211" w:rsidR="004D169B" w:rsidRDefault="002F0F03" w:rsidP="00F53864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Inspection sheets were received by the clerk</w:t>
            </w:r>
          </w:p>
          <w:p w14:paraId="2CB90B81" w14:textId="77777777" w:rsidR="00F53864" w:rsidRDefault="007C35B2" w:rsidP="00CE1863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contextualSpacing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It was agreed for Cllr Stimson to empty the bins whilst Cllr Morley is away.</w:t>
            </w:r>
          </w:p>
          <w:p w14:paraId="2F5D69C4" w14:textId="3E931C7F" w:rsidR="00CE1863" w:rsidRPr="00CE1863" w:rsidRDefault="00CE1863" w:rsidP="00CE1863">
            <w:pPr>
              <w:pStyle w:val="ListParagraph"/>
              <w:tabs>
                <w:tab w:val="left" w:pos="1418"/>
              </w:tabs>
              <w:ind w:left="1854" w:firstLine="0"/>
              <w:contextualSpacing/>
              <w:rPr>
                <w:rFonts w:ascii="Arial" w:hAnsi="Arial" w:cs="Arial"/>
                <w:bCs/>
                <w:szCs w:val="22"/>
              </w:rPr>
            </w:pPr>
          </w:p>
        </w:tc>
      </w:tr>
      <w:tr w:rsidR="00F53864" w:rsidRPr="00A82515" w14:paraId="48A1A8DF" w14:textId="77777777" w:rsidTr="00A82515">
        <w:tc>
          <w:tcPr>
            <w:tcW w:w="988" w:type="dxa"/>
          </w:tcPr>
          <w:p w14:paraId="2909F452" w14:textId="77777777" w:rsidR="00F53864" w:rsidRPr="00A82515" w:rsidRDefault="00F53864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8980" w:type="dxa"/>
          </w:tcPr>
          <w:p w14:paraId="7DEEAE4D" w14:textId="77777777" w:rsidR="00F53864" w:rsidRPr="00A82515" w:rsidRDefault="00F53864" w:rsidP="00A82515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734A5EDF" w14:textId="10FC5650" w:rsidR="00EC7843" w:rsidRDefault="00655181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 w:rsidRPr="00F56A4C">
        <w:rPr>
          <w:rFonts w:ascii="Arial" w:hAnsi="Arial" w:cs="Arial"/>
          <w:b/>
          <w:szCs w:val="22"/>
        </w:rPr>
        <w:t xml:space="preserve">  </w:t>
      </w:r>
    </w:p>
    <w:p w14:paraId="3A771071" w14:textId="626E16E4" w:rsidR="00EC7843" w:rsidRDefault="00EC7843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56"/>
        <w:gridCol w:w="8967"/>
      </w:tblGrid>
      <w:tr w:rsidR="00A82515" w:rsidRPr="00A82515" w14:paraId="481CCBDA" w14:textId="77777777" w:rsidTr="00A82515">
        <w:tc>
          <w:tcPr>
            <w:tcW w:w="956" w:type="dxa"/>
          </w:tcPr>
          <w:p w14:paraId="410A1401" w14:textId="0933B751" w:rsidR="00A82515" w:rsidRPr="00A82515" w:rsidRDefault="00687A0E" w:rsidP="00687A0E">
            <w:pPr>
              <w:ind w:left="0" w:firstLine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  <w:r w:rsidR="00701E08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/</w:t>
            </w:r>
            <w:r w:rsidR="00701E08">
              <w:rPr>
                <w:rFonts w:ascii="Arial" w:hAnsi="Arial" w:cs="Arial"/>
                <w:b/>
                <w:szCs w:val="22"/>
              </w:rPr>
              <w:t>100</w:t>
            </w:r>
          </w:p>
        </w:tc>
        <w:tc>
          <w:tcPr>
            <w:tcW w:w="8967" w:type="dxa"/>
          </w:tcPr>
          <w:p w14:paraId="4A564B6E" w14:textId="77777777" w:rsidR="003A2AB2" w:rsidRDefault="003A2AB2" w:rsidP="003A2AB2">
            <w:pPr>
              <w:ind w:left="0" w:firstLine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Finance</w:t>
            </w:r>
          </w:p>
          <w:p w14:paraId="7844595A" w14:textId="77777777" w:rsidR="00701E08" w:rsidRDefault="00701E08" w:rsidP="00701E08">
            <w:pPr>
              <w:pStyle w:val="ListParagraph"/>
              <w:numPr>
                <w:ilvl w:val="0"/>
                <w:numId w:val="2"/>
              </w:numPr>
              <w:ind w:firstLine="41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Account Balances (as at 20 February 2022):</w:t>
            </w:r>
          </w:p>
          <w:p w14:paraId="7124D7E4" w14:textId="77777777" w:rsidR="00701E08" w:rsidRDefault="00701E08" w:rsidP="00701E08">
            <w:pPr>
              <w:rPr>
                <w:rFonts w:ascii="Arial" w:hAnsi="Arial" w:cs="Arial"/>
                <w:b/>
                <w:szCs w:val="22"/>
              </w:rPr>
            </w:pPr>
          </w:p>
          <w:p w14:paraId="2D7B2BF5" w14:textId="77777777" w:rsidR="00701E08" w:rsidRPr="00C33BA6" w:rsidRDefault="00701E08" w:rsidP="00701E08">
            <w:pPr>
              <w:ind w:left="1440" w:firstLine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Account: 61035150 - </w:t>
            </w:r>
            <w:r w:rsidRPr="00C33BA6">
              <w:rPr>
                <w:rFonts w:ascii="Arial" w:hAnsi="Arial" w:cs="Arial"/>
                <w:b/>
                <w:szCs w:val="22"/>
              </w:rPr>
              <w:t>£</w:t>
            </w:r>
            <w:r>
              <w:rPr>
                <w:rFonts w:ascii="Arial" w:hAnsi="Arial" w:cs="Arial"/>
                <w:b/>
                <w:szCs w:val="22"/>
              </w:rPr>
              <w:t>14,813.83</w:t>
            </w:r>
          </w:p>
          <w:p w14:paraId="69521FA8" w14:textId="77777777" w:rsidR="00701E08" w:rsidRPr="00C33BA6" w:rsidRDefault="00701E08" w:rsidP="00701E08">
            <w:pPr>
              <w:ind w:left="1440" w:firstLine="0"/>
              <w:rPr>
                <w:rFonts w:ascii="Arial" w:hAnsi="Arial" w:cs="Arial"/>
                <w:b/>
                <w:szCs w:val="22"/>
              </w:rPr>
            </w:pPr>
            <w:r w:rsidRPr="00C33BA6">
              <w:rPr>
                <w:rFonts w:ascii="Arial" w:hAnsi="Arial" w:cs="Arial"/>
                <w:b/>
                <w:szCs w:val="22"/>
              </w:rPr>
              <w:t>Account: 41265695 - £</w:t>
            </w:r>
            <w:r>
              <w:rPr>
                <w:rFonts w:ascii="Arial" w:hAnsi="Arial" w:cs="Arial"/>
                <w:b/>
                <w:szCs w:val="22"/>
              </w:rPr>
              <w:t>10,063.10</w:t>
            </w:r>
          </w:p>
          <w:p w14:paraId="3AAE3465" w14:textId="7217F87B" w:rsidR="00A82515" w:rsidRPr="00A82515" w:rsidRDefault="00A82515" w:rsidP="00F17404">
            <w:pPr>
              <w:pStyle w:val="ListParagraph"/>
              <w:ind w:left="2160" w:firstLine="0"/>
              <w:rPr>
                <w:rFonts w:ascii="Arial" w:hAnsi="Arial" w:cs="Arial"/>
                <w:b/>
                <w:szCs w:val="22"/>
              </w:rPr>
            </w:pPr>
          </w:p>
        </w:tc>
      </w:tr>
      <w:tr w:rsidR="00A82515" w:rsidRPr="00A82515" w14:paraId="6B2B90BB" w14:textId="77777777" w:rsidTr="00A82515">
        <w:tc>
          <w:tcPr>
            <w:tcW w:w="956" w:type="dxa"/>
          </w:tcPr>
          <w:p w14:paraId="2FF9664B" w14:textId="77777777" w:rsidR="00A82515" w:rsidRPr="00A82515" w:rsidRDefault="00A82515" w:rsidP="00A82515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8967" w:type="dxa"/>
          </w:tcPr>
          <w:p w14:paraId="0DD623E4" w14:textId="65681A20" w:rsidR="00A82515" w:rsidRPr="00F17404" w:rsidRDefault="00A82515" w:rsidP="00F17404">
            <w:pPr>
              <w:ind w:left="0" w:firstLine="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32129E13" w14:textId="7B4B9411" w:rsidR="006377CD" w:rsidRDefault="006377CD" w:rsidP="006377CD">
      <w:pPr>
        <w:pStyle w:val="ListParagraph"/>
        <w:ind w:left="2160" w:firstLine="0"/>
        <w:rPr>
          <w:rFonts w:ascii="Arial" w:hAnsi="Arial" w:cs="Arial"/>
          <w:b/>
          <w:szCs w:val="22"/>
        </w:rPr>
      </w:pPr>
    </w:p>
    <w:p w14:paraId="1D7C4FEE" w14:textId="3E955044" w:rsidR="00F17404" w:rsidRDefault="00F17404" w:rsidP="00F17404">
      <w:pPr>
        <w:pStyle w:val="ListParagraph"/>
        <w:numPr>
          <w:ilvl w:val="0"/>
          <w:numId w:val="2"/>
        </w:numPr>
        <w:rPr>
          <w:rFonts w:ascii="Arial" w:hAnsi="Arial" w:cs="Arial"/>
          <w:b/>
          <w:szCs w:val="22"/>
        </w:rPr>
      </w:pPr>
      <w:r w:rsidRPr="00F17404">
        <w:rPr>
          <w:rFonts w:ascii="Arial" w:hAnsi="Arial" w:cs="Arial"/>
          <w:b/>
          <w:szCs w:val="22"/>
        </w:rPr>
        <w:t>To resolve to pay the following outstanding accounts:</w:t>
      </w:r>
    </w:p>
    <w:p w14:paraId="01350BC9" w14:textId="42BAF09E" w:rsidR="00F53864" w:rsidRDefault="00F53864" w:rsidP="00F53864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98"/>
        <w:gridCol w:w="2517"/>
        <w:gridCol w:w="1376"/>
        <w:gridCol w:w="1084"/>
        <w:gridCol w:w="1267"/>
        <w:gridCol w:w="1366"/>
      </w:tblGrid>
      <w:tr w:rsidR="00F53864" w14:paraId="39320AE1" w14:textId="77777777">
        <w:tc>
          <w:tcPr>
            <w:tcW w:w="1998" w:type="dxa"/>
          </w:tcPr>
          <w:p w14:paraId="5DEAD358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17" w:type="dxa"/>
          </w:tcPr>
          <w:p w14:paraId="14BAC3D8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76" w:type="dxa"/>
          </w:tcPr>
          <w:p w14:paraId="5BF7E605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84" w:type="dxa"/>
          </w:tcPr>
          <w:p w14:paraId="504042A1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67" w:type="dxa"/>
          </w:tcPr>
          <w:p w14:paraId="4C48FB25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66" w:type="dxa"/>
          </w:tcPr>
          <w:p w14:paraId="26D7A06C" w14:textId="77777777" w:rsidR="00F53864" w:rsidRDefault="00F53864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701E08" w14:paraId="708D311A" w14:textId="77777777">
        <w:tc>
          <w:tcPr>
            <w:tcW w:w="1998" w:type="dxa"/>
          </w:tcPr>
          <w:p w14:paraId="4FD823B1" w14:textId="5E83F405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Westcotec</w:t>
            </w:r>
          </w:p>
        </w:tc>
        <w:tc>
          <w:tcPr>
            <w:tcW w:w="2517" w:type="dxa"/>
          </w:tcPr>
          <w:p w14:paraId="31DE21DB" w14:textId="2567CFB5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Indicator Device</w:t>
            </w:r>
          </w:p>
        </w:tc>
        <w:tc>
          <w:tcPr>
            <w:tcW w:w="1376" w:type="dxa"/>
          </w:tcPr>
          <w:p w14:paraId="31C59F42" w14:textId="57EE57AE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£3,370.00</w:t>
            </w:r>
          </w:p>
        </w:tc>
        <w:tc>
          <w:tcPr>
            <w:tcW w:w="1084" w:type="dxa"/>
          </w:tcPr>
          <w:p w14:paraId="057B7282" w14:textId="28149407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£674.00</w:t>
            </w:r>
          </w:p>
        </w:tc>
        <w:tc>
          <w:tcPr>
            <w:tcW w:w="1267" w:type="dxa"/>
          </w:tcPr>
          <w:p w14:paraId="6BE49C4C" w14:textId="10DB6FC4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£4,044</w:t>
            </w:r>
          </w:p>
        </w:tc>
        <w:tc>
          <w:tcPr>
            <w:tcW w:w="1366" w:type="dxa"/>
          </w:tcPr>
          <w:p w14:paraId="3C4CFCDB" w14:textId="77777777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701E08" w14:paraId="28E6D26A" w14:textId="77777777">
        <w:tc>
          <w:tcPr>
            <w:tcW w:w="1998" w:type="dxa"/>
          </w:tcPr>
          <w:p w14:paraId="73A1A096" w14:textId="460259C3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Bobs Damerell</w:t>
            </w:r>
          </w:p>
        </w:tc>
        <w:tc>
          <w:tcPr>
            <w:tcW w:w="2517" w:type="dxa"/>
          </w:tcPr>
          <w:p w14:paraId="1A9A9B4C" w14:textId="53DEC1EA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76" w:type="dxa"/>
          </w:tcPr>
          <w:p w14:paraId="38446F61" w14:textId="67ED07E5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£294.03</w:t>
            </w:r>
          </w:p>
        </w:tc>
        <w:tc>
          <w:tcPr>
            <w:tcW w:w="1084" w:type="dxa"/>
          </w:tcPr>
          <w:p w14:paraId="34719BA1" w14:textId="4FF9F2FC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056C3C98" w14:textId="6356545F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£294.03</w:t>
            </w:r>
          </w:p>
        </w:tc>
        <w:tc>
          <w:tcPr>
            <w:tcW w:w="1366" w:type="dxa"/>
          </w:tcPr>
          <w:p w14:paraId="245D432D" w14:textId="77777777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701E08" w14:paraId="177783B6" w14:textId="77777777">
        <w:tc>
          <w:tcPr>
            <w:tcW w:w="1998" w:type="dxa"/>
          </w:tcPr>
          <w:p w14:paraId="3A2307C5" w14:textId="64E687FB" w:rsidR="00701E08" w:rsidRPr="0000515B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Bobs Damerell</w:t>
            </w:r>
          </w:p>
        </w:tc>
        <w:tc>
          <w:tcPr>
            <w:tcW w:w="2517" w:type="dxa"/>
          </w:tcPr>
          <w:p w14:paraId="6CEDF38B" w14:textId="1E983EC5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Home Working Allowance</w:t>
            </w:r>
          </w:p>
        </w:tc>
        <w:tc>
          <w:tcPr>
            <w:tcW w:w="1376" w:type="dxa"/>
          </w:tcPr>
          <w:p w14:paraId="7FA519AC" w14:textId="6D51C1D6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084" w:type="dxa"/>
          </w:tcPr>
          <w:p w14:paraId="7BD6D730" w14:textId="571AB5D2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£0.00</w:t>
            </w:r>
          </w:p>
        </w:tc>
        <w:tc>
          <w:tcPr>
            <w:tcW w:w="1267" w:type="dxa"/>
          </w:tcPr>
          <w:p w14:paraId="7C0A4871" w14:textId="360A5DFD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£26.00</w:t>
            </w:r>
          </w:p>
        </w:tc>
        <w:tc>
          <w:tcPr>
            <w:tcW w:w="1366" w:type="dxa"/>
          </w:tcPr>
          <w:p w14:paraId="318A0891" w14:textId="77777777" w:rsidR="00701E08" w:rsidRDefault="00701E08" w:rsidP="00701E08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23BD9" w14:paraId="320AF8DA" w14:textId="77777777">
        <w:tc>
          <w:tcPr>
            <w:tcW w:w="1998" w:type="dxa"/>
          </w:tcPr>
          <w:p w14:paraId="5F049935" w14:textId="55DAEEBC" w:rsidR="00023BD9" w:rsidRPr="0000515B" w:rsidRDefault="00023BD9" w:rsidP="00023BD9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17" w:type="dxa"/>
          </w:tcPr>
          <w:p w14:paraId="4E767A04" w14:textId="6BE546D3" w:rsidR="00023BD9" w:rsidRDefault="00023BD9" w:rsidP="00023BD9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6" w:type="dxa"/>
          </w:tcPr>
          <w:p w14:paraId="3233DDA5" w14:textId="4792F59C" w:rsidR="00023BD9" w:rsidRDefault="00023BD9" w:rsidP="00023BD9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84" w:type="dxa"/>
          </w:tcPr>
          <w:p w14:paraId="0ACAD5E4" w14:textId="600F573F" w:rsidR="00023BD9" w:rsidRDefault="00023BD9" w:rsidP="00023BD9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7" w:type="dxa"/>
          </w:tcPr>
          <w:p w14:paraId="227C423A" w14:textId="39A3E830" w:rsidR="00023BD9" w:rsidRDefault="00023BD9" w:rsidP="00023BD9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66" w:type="dxa"/>
          </w:tcPr>
          <w:p w14:paraId="14057FF8" w14:textId="77777777" w:rsidR="00023BD9" w:rsidRDefault="00023BD9" w:rsidP="00023BD9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23BD9" w14:paraId="69151BE7" w14:textId="77777777">
        <w:tc>
          <w:tcPr>
            <w:tcW w:w="1998" w:type="dxa"/>
          </w:tcPr>
          <w:p w14:paraId="534524A6" w14:textId="647D76BB" w:rsidR="00023BD9" w:rsidRPr="0000515B" w:rsidRDefault="00023BD9" w:rsidP="00023BD9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17" w:type="dxa"/>
          </w:tcPr>
          <w:p w14:paraId="1E9BD5A4" w14:textId="05F0085C" w:rsidR="00023BD9" w:rsidRDefault="00023BD9" w:rsidP="00023BD9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6" w:type="dxa"/>
          </w:tcPr>
          <w:p w14:paraId="5B5FA62E" w14:textId="42710C42" w:rsidR="00023BD9" w:rsidRDefault="00023BD9" w:rsidP="00023BD9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84" w:type="dxa"/>
          </w:tcPr>
          <w:p w14:paraId="7F7715FD" w14:textId="2B24EBA6" w:rsidR="00023BD9" w:rsidRDefault="00023BD9" w:rsidP="00023BD9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67" w:type="dxa"/>
          </w:tcPr>
          <w:p w14:paraId="16937E9A" w14:textId="4B05734B" w:rsidR="00023BD9" w:rsidRDefault="00023BD9" w:rsidP="00023BD9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66" w:type="dxa"/>
          </w:tcPr>
          <w:p w14:paraId="336C9ECE" w14:textId="77777777" w:rsidR="00023BD9" w:rsidRDefault="00023BD9" w:rsidP="00023BD9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18ADC853" w14:textId="77777777" w:rsidR="00F53864" w:rsidRPr="00F53864" w:rsidRDefault="00F53864" w:rsidP="00F53864">
      <w:pPr>
        <w:rPr>
          <w:rFonts w:ascii="Arial" w:hAnsi="Arial" w:cs="Arial"/>
          <w:b/>
          <w:szCs w:val="22"/>
        </w:rPr>
      </w:pPr>
    </w:p>
    <w:p w14:paraId="5CF15765" w14:textId="77777777" w:rsidR="00F17404" w:rsidRPr="00F17404" w:rsidRDefault="00F17404" w:rsidP="00F17404">
      <w:pPr>
        <w:pStyle w:val="ListParagraph"/>
        <w:ind w:firstLine="0"/>
        <w:rPr>
          <w:rFonts w:ascii="Arial" w:hAnsi="Arial" w:cs="Arial"/>
          <w:b/>
          <w:szCs w:val="22"/>
        </w:rPr>
      </w:pPr>
    </w:p>
    <w:p w14:paraId="4DF2D274" w14:textId="1411BEF8" w:rsidR="008369C1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701E08">
        <w:rPr>
          <w:rFonts w:ascii="Arial" w:hAnsi="Arial" w:cs="Arial"/>
          <w:b/>
          <w:szCs w:val="28"/>
        </w:rPr>
        <w:t>3</w:t>
      </w:r>
      <w:r w:rsidR="00EC2718">
        <w:rPr>
          <w:rFonts w:ascii="Arial" w:hAnsi="Arial" w:cs="Arial"/>
          <w:b/>
          <w:szCs w:val="28"/>
        </w:rPr>
        <w:t>/</w:t>
      </w:r>
      <w:r w:rsidR="00701E08">
        <w:rPr>
          <w:rFonts w:ascii="Arial" w:hAnsi="Arial" w:cs="Arial"/>
          <w:b/>
          <w:szCs w:val="28"/>
        </w:rPr>
        <w:t>101</w:t>
      </w:r>
      <w:r w:rsidR="00320C94">
        <w:rPr>
          <w:rFonts w:ascii="Arial" w:hAnsi="Arial" w:cs="Arial"/>
          <w:b/>
          <w:szCs w:val="28"/>
        </w:rPr>
        <w:t xml:space="preserve"> </w:t>
      </w:r>
      <w:r w:rsidR="00EC2718">
        <w:rPr>
          <w:rFonts w:ascii="Arial" w:hAnsi="Arial" w:cs="Arial"/>
          <w:b/>
          <w:szCs w:val="28"/>
        </w:rPr>
        <w:t xml:space="preserve">    Any other business</w:t>
      </w:r>
      <w:r w:rsidR="00687A0E">
        <w:rPr>
          <w:rFonts w:ascii="Arial" w:hAnsi="Arial" w:cs="Arial"/>
          <w:b/>
          <w:szCs w:val="28"/>
        </w:rPr>
        <w:t xml:space="preserve"> – </w:t>
      </w:r>
    </w:p>
    <w:p w14:paraId="16179D72" w14:textId="77777777" w:rsidR="00CE5AA5" w:rsidRDefault="00CE5AA5" w:rsidP="001F167E">
      <w:pPr>
        <w:ind w:left="0" w:firstLine="0"/>
        <w:rPr>
          <w:rFonts w:ascii="Arial" w:hAnsi="Arial" w:cs="Arial"/>
          <w:b/>
          <w:szCs w:val="28"/>
        </w:rPr>
      </w:pPr>
    </w:p>
    <w:p w14:paraId="6166A5CD" w14:textId="40F6B477" w:rsidR="00701E08" w:rsidRDefault="00701E08" w:rsidP="00701E08">
      <w:pPr>
        <w:pStyle w:val="ListParagraph"/>
        <w:numPr>
          <w:ilvl w:val="0"/>
          <w:numId w:val="25"/>
        </w:numPr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szCs w:val="28"/>
        </w:rPr>
        <w:lastRenderedPageBreak/>
        <w:t>No Mow May –</w:t>
      </w:r>
      <w:r>
        <w:rPr>
          <w:rFonts w:ascii="Arial" w:hAnsi="Arial" w:cs="Arial"/>
          <w:b/>
          <w:szCs w:val="28"/>
        </w:rPr>
        <w:t xml:space="preserve"> </w:t>
      </w:r>
      <w:r w:rsidRPr="007C16C4">
        <w:rPr>
          <w:rFonts w:ascii="Arial" w:hAnsi="Arial" w:cs="Arial"/>
          <w:bCs/>
          <w:szCs w:val="28"/>
        </w:rPr>
        <w:t>The Council to i</w:t>
      </w:r>
      <w:r w:rsidRPr="00301F7B">
        <w:rPr>
          <w:rFonts w:ascii="Arial" w:hAnsi="Arial" w:cs="Arial"/>
          <w:bCs/>
          <w:szCs w:val="28"/>
        </w:rPr>
        <w:t>dentify a</w:t>
      </w:r>
      <w:r>
        <w:rPr>
          <w:rFonts w:ascii="Arial" w:hAnsi="Arial" w:cs="Arial"/>
          <w:bCs/>
          <w:szCs w:val="28"/>
        </w:rPr>
        <w:t xml:space="preserve"> suitable</w:t>
      </w:r>
      <w:r w:rsidRPr="00301F7B">
        <w:rPr>
          <w:rFonts w:ascii="Arial" w:hAnsi="Arial" w:cs="Arial"/>
          <w:bCs/>
          <w:szCs w:val="28"/>
        </w:rPr>
        <w:t xml:space="preserve"> area to take part in no mow May.</w:t>
      </w:r>
    </w:p>
    <w:p w14:paraId="39F38376" w14:textId="7A1BF426" w:rsidR="00701E08" w:rsidRDefault="00701E08" w:rsidP="00701E08">
      <w:pPr>
        <w:pStyle w:val="ListParagraph"/>
        <w:numPr>
          <w:ilvl w:val="0"/>
          <w:numId w:val="25"/>
        </w:numPr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szCs w:val="28"/>
        </w:rPr>
        <w:t>Dog Bins –</w:t>
      </w:r>
      <w:r>
        <w:rPr>
          <w:rFonts w:ascii="Arial" w:hAnsi="Arial" w:cs="Arial"/>
          <w:bCs/>
          <w:szCs w:val="28"/>
        </w:rPr>
        <w:t xml:space="preserve"> </w:t>
      </w:r>
      <w:r>
        <w:rPr>
          <w:rFonts w:ascii="Arial" w:hAnsi="Arial" w:cs="Arial"/>
          <w:bCs/>
          <w:szCs w:val="28"/>
        </w:rPr>
        <w:t>The Clerk to c</w:t>
      </w:r>
      <w:r>
        <w:rPr>
          <w:rFonts w:ascii="Arial" w:hAnsi="Arial" w:cs="Arial"/>
          <w:bCs/>
          <w:szCs w:val="28"/>
        </w:rPr>
        <w:t>heck with Shutlanger over cost of dog bins</w:t>
      </w:r>
      <w:r>
        <w:rPr>
          <w:rFonts w:ascii="Arial" w:hAnsi="Arial" w:cs="Arial"/>
          <w:bCs/>
          <w:szCs w:val="28"/>
        </w:rPr>
        <w:t xml:space="preserve"> should the CRT cease to arrange for these to be empt</w:t>
      </w:r>
      <w:r w:rsidR="00C35399">
        <w:rPr>
          <w:rFonts w:ascii="Arial" w:hAnsi="Arial" w:cs="Arial"/>
          <w:bCs/>
          <w:szCs w:val="28"/>
        </w:rPr>
        <w:t>i</w:t>
      </w:r>
      <w:r>
        <w:rPr>
          <w:rFonts w:ascii="Arial" w:hAnsi="Arial" w:cs="Arial"/>
          <w:bCs/>
          <w:szCs w:val="28"/>
        </w:rPr>
        <w:t>ed</w:t>
      </w:r>
    </w:p>
    <w:p w14:paraId="4BBBC0B6" w14:textId="7CDCF0E3" w:rsidR="00435BD8" w:rsidRDefault="00435BD8" w:rsidP="001F167E">
      <w:pPr>
        <w:ind w:left="0" w:firstLine="0"/>
        <w:rPr>
          <w:rFonts w:ascii="Arial" w:hAnsi="Arial" w:cs="Arial"/>
          <w:bCs/>
          <w:szCs w:val="28"/>
        </w:rPr>
      </w:pP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0E9EB190" w14:textId="742EDE63" w:rsidR="00023BD9" w:rsidRPr="004D5A0A" w:rsidRDefault="004D5A0A" w:rsidP="00023BD9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701E08">
        <w:rPr>
          <w:rFonts w:ascii="Arial" w:hAnsi="Arial" w:cs="Arial"/>
          <w:b/>
          <w:szCs w:val="28"/>
        </w:rPr>
        <w:t>3</w:t>
      </w:r>
      <w:r w:rsidR="00840046">
        <w:rPr>
          <w:rFonts w:ascii="Arial" w:hAnsi="Arial" w:cs="Arial"/>
          <w:b/>
          <w:szCs w:val="28"/>
        </w:rPr>
        <w:t>/</w:t>
      </w:r>
      <w:r w:rsidR="00701E08">
        <w:rPr>
          <w:rFonts w:ascii="Arial" w:hAnsi="Arial" w:cs="Arial"/>
          <w:b/>
          <w:szCs w:val="28"/>
        </w:rPr>
        <w:t>102</w:t>
      </w:r>
      <w:r w:rsidR="00FC2DD0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023BD9">
        <w:rPr>
          <w:rFonts w:ascii="Arial" w:hAnsi="Arial" w:cs="Arial"/>
          <w:b/>
          <w:szCs w:val="28"/>
        </w:rPr>
        <w:t xml:space="preserve">Next meeting </w:t>
      </w:r>
      <w:r w:rsidR="00701E08">
        <w:rPr>
          <w:rFonts w:ascii="Arial" w:hAnsi="Arial" w:cs="Arial"/>
          <w:b/>
          <w:szCs w:val="28"/>
        </w:rPr>
        <w:t>25</w:t>
      </w:r>
      <w:r w:rsidR="00023BD9" w:rsidRPr="001D5332">
        <w:rPr>
          <w:rFonts w:ascii="Arial" w:hAnsi="Arial" w:cs="Arial"/>
          <w:b/>
          <w:szCs w:val="28"/>
          <w:vertAlign w:val="superscript"/>
        </w:rPr>
        <w:t>t</w:t>
      </w:r>
      <w:r w:rsidR="00023BD9">
        <w:rPr>
          <w:rFonts w:ascii="Arial" w:hAnsi="Arial" w:cs="Arial"/>
          <w:b/>
          <w:szCs w:val="28"/>
          <w:vertAlign w:val="superscript"/>
        </w:rPr>
        <w:t>h</w:t>
      </w:r>
      <w:r w:rsidR="00023BD9">
        <w:rPr>
          <w:rFonts w:ascii="Arial" w:hAnsi="Arial" w:cs="Arial"/>
          <w:b/>
          <w:szCs w:val="28"/>
        </w:rPr>
        <w:t xml:space="preserve"> </w:t>
      </w:r>
      <w:r w:rsidR="00701E08">
        <w:rPr>
          <w:rFonts w:ascii="Arial" w:hAnsi="Arial" w:cs="Arial"/>
          <w:b/>
          <w:szCs w:val="28"/>
        </w:rPr>
        <w:t>April</w:t>
      </w:r>
      <w:r w:rsidR="00023BD9">
        <w:rPr>
          <w:rFonts w:ascii="Arial" w:hAnsi="Arial" w:cs="Arial"/>
          <w:b/>
          <w:szCs w:val="28"/>
        </w:rPr>
        <w:t xml:space="preserve"> 2023. </w:t>
      </w:r>
      <w:r w:rsidR="00023BD9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701E08">
        <w:rPr>
          <w:rFonts w:ascii="Arial" w:hAnsi="Arial" w:cs="Arial"/>
          <w:bCs/>
          <w:szCs w:val="28"/>
        </w:rPr>
        <w:t>17</w:t>
      </w:r>
      <w:r w:rsidR="00023BD9" w:rsidRPr="00CB7AAF">
        <w:rPr>
          <w:rFonts w:ascii="Arial" w:hAnsi="Arial" w:cs="Arial"/>
          <w:bCs/>
          <w:szCs w:val="28"/>
          <w:vertAlign w:val="superscript"/>
        </w:rPr>
        <w:t>th</w:t>
      </w:r>
      <w:r w:rsidR="00023BD9">
        <w:rPr>
          <w:rFonts w:ascii="Arial" w:hAnsi="Arial" w:cs="Arial"/>
          <w:bCs/>
          <w:szCs w:val="28"/>
        </w:rPr>
        <w:t xml:space="preserve"> </w:t>
      </w:r>
    </w:p>
    <w:p w14:paraId="790E9409" w14:textId="08A3D5A6" w:rsidR="00023BD9" w:rsidRPr="001D5332" w:rsidRDefault="00023BD9" w:rsidP="00023BD9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701E08">
        <w:rPr>
          <w:rFonts w:ascii="Arial" w:hAnsi="Arial" w:cs="Arial"/>
          <w:bCs/>
          <w:szCs w:val="28"/>
        </w:rPr>
        <w:t>April</w:t>
      </w:r>
      <w:r>
        <w:rPr>
          <w:rFonts w:ascii="Arial" w:hAnsi="Arial" w:cs="Arial"/>
          <w:bCs/>
          <w:szCs w:val="28"/>
        </w:rPr>
        <w:t xml:space="preserve"> 202</w:t>
      </w:r>
      <w:r w:rsidR="00701E08">
        <w:rPr>
          <w:rFonts w:ascii="Arial" w:hAnsi="Arial" w:cs="Arial"/>
          <w:bCs/>
          <w:szCs w:val="28"/>
        </w:rPr>
        <w:t>3</w:t>
      </w:r>
      <w:r>
        <w:rPr>
          <w:rFonts w:ascii="Arial" w:hAnsi="Arial" w:cs="Arial"/>
          <w:b/>
          <w:szCs w:val="28"/>
        </w:rPr>
        <w:t xml:space="preserve">      </w:t>
      </w:r>
    </w:p>
    <w:p w14:paraId="572EC3E9" w14:textId="3F521C59" w:rsidR="00AD3A4D" w:rsidRPr="00A71973" w:rsidRDefault="00AD3A4D" w:rsidP="00023BD9">
      <w:pPr>
        <w:ind w:left="0" w:firstLine="0"/>
        <w:rPr>
          <w:rFonts w:ascii="Arial" w:hAnsi="Arial" w:cs="Arial"/>
          <w:bCs/>
          <w:szCs w:val="28"/>
        </w:rPr>
      </w:pPr>
    </w:p>
    <w:p w14:paraId="63477BDA" w14:textId="381EB33D" w:rsidR="00A60269" w:rsidRDefault="00A60269" w:rsidP="00AD3A4D">
      <w:pPr>
        <w:ind w:left="0" w:firstLine="0"/>
        <w:rPr>
          <w:rFonts w:ascii="Arial" w:hAnsi="Arial" w:cs="Arial"/>
          <w:bCs/>
          <w:szCs w:val="28"/>
        </w:rPr>
      </w:pPr>
    </w:p>
    <w:p w14:paraId="3A91AB73" w14:textId="75CEFFD7" w:rsidR="00A60269" w:rsidRPr="00A71973" w:rsidRDefault="00A60269" w:rsidP="00687A0E">
      <w:pPr>
        <w:ind w:left="0" w:firstLine="0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Meeti</w:t>
      </w:r>
      <w:r w:rsidR="007C16C4">
        <w:rPr>
          <w:rFonts w:ascii="Arial" w:hAnsi="Arial" w:cs="Arial"/>
          <w:bCs/>
          <w:szCs w:val="28"/>
        </w:rPr>
        <w:t>n</w:t>
      </w:r>
      <w:r>
        <w:rPr>
          <w:rFonts w:ascii="Arial" w:hAnsi="Arial" w:cs="Arial"/>
          <w:bCs/>
          <w:szCs w:val="28"/>
        </w:rPr>
        <w:t>g closed at 2</w:t>
      </w:r>
      <w:r w:rsidR="00CE1863">
        <w:rPr>
          <w:rFonts w:ascii="Arial" w:hAnsi="Arial" w:cs="Arial"/>
          <w:bCs/>
          <w:szCs w:val="28"/>
        </w:rPr>
        <w:t>1.0</w:t>
      </w:r>
      <w:r w:rsidR="00162F66">
        <w:rPr>
          <w:rFonts w:ascii="Arial" w:hAnsi="Arial" w:cs="Arial"/>
          <w:bCs/>
          <w:szCs w:val="28"/>
        </w:rPr>
        <w:t>9</w:t>
      </w:r>
    </w:p>
    <w:p w14:paraId="40EABE91" w14:textId="1BD88253" w:rsidR="002E7AC7" w:rsidRPr="00A82515" w:rsidRDefault="002E7AC7" w:rsidP="00687A0E">
      <w:pPr>
        <w:ind w:left="0" w:firstLine="0"/>
        <w:rPr>
          <w:rFonts w:ascii="Arial" w:hAnsi="Arial" w:cs="Arial"/>
          <w:b/>
          <w:szCs w:val="28"/>
        </w:rPr>
      </w:pPr>
    </w:p>
    <w:sectPr w:rsidR="002E7AC7" w:rsidRPr="00A82515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9F3B" w14:textId="77777777" w:rsidR="00A50632" w:rsidRDefault="00A50632" w:rsidP="003B0037">
      <w:r>
        <w:separator/>
      </w:r>
    </w:p>
  </w:endnote>
  <w:endnote w:type="continuationSeparator" w:id="0">
    <w:p w14:paraId="2FBDE718" w14:textId="77777777" w:rsidR="00A50632" w:rsidRDefault="00A50632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8A1E" w14:textId="77777777" w:rsidR="00A50632" w:rsidRDefault="00A50632" w:rsidP="003B0037">
      <w:r>
        <w:separator/>
      </w:r>
    </w:p>
  </w:footnote>
  <w:footnote w:type="continuationSeparator" w:id="0">
    <w:p w14:paraId="3EA413EF" w14:textId="77777777" w:rsidR="00A50632" w:rsidRDefault="00A50632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3107"/>
    <w:multiLevelType w:val="hybridMultilevel"/>
    <w:tmpl w:val="37868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94F"/>
    <w:multiLevelType w:val="hybridMultilevel"/>
    <w:tmpl w:val="5544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E5"/>
    <w:multiLevelType w:val="hybridMultilevel"/>
    <w:tmpl w:val="AE4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A55E8"/>
    <w:multiLevelType w:val="hybridMultilevel"/>
    <w:tmpl w:val="8370F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954A0"/>
    <w:multiLevelType w:val="hybridMultilevel"/>
    <w:tmpl w:val="B48A9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C5A5F"/>
    <w:multiLevelType w:val="hybridMultilevel"/>
    <w:tmpl w:val="87160088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73428E7"/>
    <w:multiLevelType w:val="hybridMultilevel"/>
    <w:tmpl w:val="D3785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F133B"/>
    <w:multiLevelType w:val="hybridMultilevel"/>
    <w:tmpl w:val="A9ACB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B4929"/>
    <w:multiLevelType w:val="hybridMultilevel"/>
    <w:tmpl w:val="82E88A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81B0D"/>
    <w:multiLevelType w:val="multilevel"/>
    <w:tmpl w:val="EC06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574EE"/>
    <w:multiLevelType w:val="hybridMultilevel"/>
    <w:tmpl w:val="4BC6470A"/>
    <w:lvl w:ilvl="0" w:tplc="08090015">
      <w:start w:val="1"/>
      <w:numFmt w:val="upperLett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6A64B77"/>
    <w:multiLevelType w:val="hybridMultilevel"/>
    <w:tmpl w:val="A2DA2F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9DD0581"/>
    <w:multiLevelType w:val="hybridMultilevel"/>
    <w:tmpl w:val="27ECC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A4576"/>
    <w:multiLevelType w:val="hybridMultilevel"/>
    <w:tmpl w:val="028CF6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6ECD3D6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B3DE7"/>
    <w:multiLevelType w:val="hybridMultilevel"/>
    <w:tmpl w:val="4864AA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3651B1"/>
    <w:multiLevelType w:val="hybridMultilevel"/>
    <w:tmpl w:val="88B4FA7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7C6DE8"/>
    <w:multiLevelType w:val="hybridMultilevel"/>
    <w:tmpl w:val="4D6CAB2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F87D08"/>
    <w:multiLevelType w:val="hybridMultilevel"/>
    <w:tmpl w:val="69DA35BA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4CCE3708"/>
    <w:multiLevelType w:val="hybridMultilevel"/>
    <w:tmpl w:val="CD803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87C48"/>
    <w:multiLevelType w:val="hybridMultilevel"/>
    <w:tmpl w:val="00BA1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36D7A"/>
    <w:multiLevelType w:val="hybridMultilevel"/>
    <w:tmpl w:val="9C74A9C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F7773FE"/>
    <w:multiLevelType w:val="hybridMultilevel"/>
    <w:tmpl w:val="D89EA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F3435"/>
    <w:multiLevelType w:val="multilevel"/>
    <w:tmpl w:val="49E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EE257F"/>
    <w:multiLevelType w:val="hybridMultilevel"/>
    <w:tmpl w:val="44F0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88501">
    <w:abstractNumId w:val="6"/>
  </w:num>
  <w:num w:numId="2" w16cid:durableId="58409479">
    <w:abstractNumId w:val="14"/>
  </w:num>
  <w:num w:numId="3" w16cid:durableId="531460245">
    <w:abstractNumId w:val="9"/>
  </w:num>
  <w:num w:numId="4" w16cid:durableId="240062153">
    <w:abstractNumId w:val="22"/>
  </w:num>
  <w:num w:numId="5" w16cid:durableId="1751350603">
    <w:abstractNumId w:val="13"/>
  </w:num>
  <w:num w:numId="6" w16cid:durableId="551313121">
    <w:abstractNumId w:val="1"/>
  </w:num>
  <w:num w:numId="7" w16cid:durableId="514459250">
    <w:abstractNumId w:val="21"/>
  </w:num>
  <w:num w:numId="8" w16cid:durableId="451679339">
    <w:abstractNumId w:val="5"/>
  </w:num>
  <w:num w:numId="9" w16cid:durableId="1365904093">
    <w:abstractNumId w:val="20"/>
  </w:num>
  <w:num w:numId="10" w16cid:durableId="1598950092">
    <w:abstractNumId w:val="0"/>
  </w:num>
  <w:num w:numId="11" w16cid:durableId="1202858476">
    <w:abstractNumId w:val="2"/>
  </w:num>
  <w:num w:numId="12" w16cid:durableId="1001394312">
    <w:abstractNumId w:val="11"/>
  </w:num>
  <w:num w:numId="13" w16cid:durableId="332537643">
    <w:abstractNumId w:val="10"/>
  </w:num>
  <w:num w:numId="14" w16cid:durableId="1860388923">
    <w:abstractNumId w:val="3"/>
  </w:num>
  <w:num w:numId="15" w16cid:durableId="1764763431">
    <w:abstractNumId w:val="19"/>
  </w:num>
  <w:num w:numId="16" w16cid:durableId="1539392023">
    <w:abstractNumId w:val="4"/>
  </w:num>
  <w:num w:numId="17" w16cid:durableId="1292513798">
    <w:abstractNumId w:val="18"/>
  </w:num>
  <w:num w:numId="18" w16cid:durableId="2082289910">
    <w:abstractNumId w:val="12"/>
  </w:num>
  <w:num w:numId="19" w16cid:durableId="1450658009">
    <w:abstractNumId w:val="24"/>
  </w:num>
  <w:num w:numId="20" w16cid:durableId="2119325536">
    <w:abstractNumId w:val="17"/>
  </w:num>
  <w:num w:numId="21" w16cid:durableId="27338886">
    <w:abstractNumId w:val="16"/>
  </w:num>
  <w:num w:numId="22" w16cid:durableId="1084187477">
    <w:abstractNumId w:val="23"/>
  </w:num>
  <w:num w:numId="23" w16cid:durableId="2054454321">
    <w:abstractNumId w:val="8"/>
  </w:num>
  <w:num w:numId="24" w16cid:durableId="1729184869">
    <w:abstractNumId w:val="7"/>
  </w:num>
  <w:num w:numId="25" w16cid:durableId="180862528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A"/>
    <w:rsid w:val="0000027D"/>
    <w:rsid w:val="0000157A"/>
    <w:rsid w:val="000078EE"/>
    <w:rsid w:val="00016576"/>
    <w:rsid w:val="00017047"/>
    <w:rsid w:val="000173A8"/>
    <w:rsid w:val="000214B9"/>
    <w:rsid w:val="00022104"/>
    <w:rsid w:val="000223D1"/>
    <w:rsid w:val="00023495"/>
    <w:rsid w:val="00023BD9"/>
    <w:rsid w:val="00025832"/>
    <w:rsid w:val="00027545"/>
    <w:rsid w:val="00030FA3"/>
    <w:rsid w:val="00031CAB"/>
    <w:rsid w:val="00031DF3"/>
    <w:rsid w:val="00042FAB"/>
    <w:rsid w:val="000461AF"/>
    <w:rsid w:val="000478E9"/>
    <w:rsid w:val="00053746"/>
    <w:rsid w:val="00053BB0"/>
    <w:rsid w:val="000606E3"/>
    <w:rsid w:val="00061147"/>
    <w:rsid w:val="000641A1"/>
    <w:rsid w:val="0007306F"/>
    <w:rsid w:val="0007557C"/>
    <w:rsid w:val="00076930"/>
    <w:rsid w:val="00083165"/>
    <w:rsid w:val="00083AE1"/>
    <w:rsid w:val="00086747"/>
    <w:rsid w:val="0009021A"/>
    <w:rsid w:val="00090EDB"/>
    <w:rsid w:val="000920A0"/>
    <w:rsid w:val="00093E33"/>
    <w:rsid w:val="000962BD"/>
    <w:rsid w:val="00097D85"/>
    <w:rsid w:val="000A0620"/>
    <w:rsid w:val="000A2A1F"/>
    <w:rsid w:val="000A33E5"/>
    <w:rsid w:val="000A5A23"/>
    <w:rsid w:val="000A7D6E"/>
    <w:rsid w:val="000B21DA"/>
    <w:rsid w:val="000B3646"/>
    <w:rsid w:val="000B40BD"/>
    <w:rsid w:val="000B4867"/>
    <w:rsid w:val="000B742B"/>
    <w:rsid w:val="000C2254"/>
    <w:rsid w:val="000C2285"/>
    <w:rsid w:val="000C2790"/>
    <w:rsid w:val="000C2980"/>
    <w:rsid w:val="000C3129"/>
    <w:rsid w:val="000C4F10"/>
    <w:rsid w:val="000C5ADD"/>
    <w:rsid w:val="000C61A8"/>
    <w:rsid w:val="000C69B4"/>
    <w:rsid w:val="000D0D1B"/>
    <w:rsid w:val="000D65AB"/>
    <w:rsid w:val="000E2957"/>
    <w:rsid w:val="000E41A4"/>
    <w:rsid w:val="000E7A9F"/>
    <w:rsid w:val="000F09E5"/>
    <w:rsid w:val="000F2190"/>
    <w:rsid w:val="000F27B0"/>
    <w:rsid w:val="000F2BC2"/>
    <w:rsid w:val="000F4C0C"/>
    <w:rsid w:val="000F5679"/>
    <w:rsid w:val="000F56D9"/>
    <w:rsid w:val="000F6932"/>
    <w:rsid w:val="000F7347"/>
    <w:rsid w:val="00101157"/>
    <w:rsid w:val="00106DE3"/>
    <w:rsid w:val="00110F3A"/>
    <w:rsid w:val="001126B9"/>
    <w:rsid w:val="001128AC"/>
    <w:rsid w:val="00116DBE"/>
    <w:rsid w:val="0012012A"/>
    <w:rsid w:val="00123A4C"/>
    <w:rsid w:val="00125212"/>
    <w:rsid w:val="0013309F"/>
    <w:rsid w:val="00136DB4"/>
    <w:rsid w:val="00143EA7"/>
    <w:rsid w:val="00143EBD"/>
    <w:rsid w:val="00145D95"/>
    <w:rsid w:val="001536A2"/>
    <w:rsid w:val="00154AAF"/>
    <w:rsid w:val="001560E7"/>
    <w:rsid w:val="00156DB5"/>
    <w:rsid w:val="0016071E"/>
    <w:rsid w:val="00160CFC"/>
    <w:rsid w:val="00160EB5"/>
    <w:rsid w:val="00162F66"/>
    <w:rsid w:val="0016345E"/>
    <w:rsid w:val="001642FF"/>
    <w:rsid w:val="001643B4"/>
    <w:rsid w:val="00165A0F"/>
    <w:rsid w:val="0017498A"/>
    <w:rsid w:val="0018158A"/>
    <w:rsid w:val="00181FF3"/>
    <w:rsid w:val="00182383"/>
    <w:rsid w:val="00182B1D"/>
    <w:rsid w:val="00182E49"/>
    <w:rsid w:val="0018691C"/>
    <w:rsid w:val="00186F2C"/>
    <w:rsid w:val="001901F2"/>
    <w:rsid w:val="001921AB"/>
    <w:rsid w:val="0019269D"/>
    <w:rsid w:val="001954DB"/>
    <w:rsid w:val="001976B9"/>
    <w:rsid w:val="001A0A08"/>
    <w:rsid w:val="001A180B"/>
    <w:rsid w:val="001A4C5C"/>
    <w:rsid w:val="001A51E2"/>
    <w:rsid w:val="001A7863"/>
    <w:rsid w:val="001B00DD"/>
    <w:rsid w:val="001B045B"/>
    <w:rsid w:val="001B4791"/>
    <w:rsid w:val="001B55BF"/>
    <w:rsid w:val="001B6896"/>
    <w:rsid w:val="001B6D07"/>
    <w:rsid w:val="001C3173"/>
    <w:rsid w:val="001C4C1E"/>
    <w:rsid w:val="001C67B5"/>
    <w:rsid w:val="001C6AC6"/>
    <w:rsid w:val="001D27B3"/>
    <w:rsid w:val="001D30DF"/>
    <w:rsid w:val="001D6711"/>
    <w:rsid w:val="001D7266"/>
    <w:rsid w:val="001E1379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164"/>
    <w:rsid w:val="00213281"/>
    <w:rsid w:val="00214E9B"/>
    <w:rsid w:val="002165D6"/>
    <w:rsid w:val="0021780F"/>
    <w:rsid w:val="00217BFD"/>
    <w:rsid w:val="0022025B"/>
    <w:rsid w:val="00223953"/>
    <w:rsid w:val="00227FAC"/>
    <w:rsid w:val="00231DAD"/>
    <w:rsid w:val="00233DD7"/>
    <w:rsid w:val="00235E76"/>
    <w:rsid w:val="0023666F"/>
    <w:rsid w:val="002446F6"/>
    <w:rsid w:val="0024547D"/>
    <w:rsid w:val="00253662"/>
    <w:rsid w:val="00253F93"/>
    <w:rsid w:val="002552E7"/>
    <w:rsid w:val="00262E6C"/>
    <w:rsid w:val="002654D7"/>
    <w:rsid w:val="00270D64"/>
    <w:rsid w:val="00273633"/>
    <w:rsid w:val="00273FB8"/>
    <w:rsid w:val="00274690"/>
    <w:rsid w:val="00275A58"/>
    <w:rsid w:val="00277252"/>
    <w:rsid w:val="002827EF"/>
    <w:rsid w:val="002870F7"/>
    <w:rsid w:val="002875BA"/>
    <w:rsid w:val="00290E95"/>
    <w:rsid w:val="00292DA7"/>
    <w:rsid w:val="002947EA"/>
    <w:rsid w:val="002977B8"/>
    <w:rsid w:val="002A3A76"/>
    <w:rsid w:val="002A4A6D"/>
    <w:rsid w:val="002A656D"/>
    <w:rsid w:val="002A6763"/>
    <w:rsid w:val="002A74EE"/>
    <w:rsid w:val="002A7711"/>
    <w:rsid w:val="002B1697"/>
    <w:rsid w:val="002B1CA4"/>
    <w:rsid w:val="002C120B"/>
    <w:rsid w:val="002C382A"/>
    <w:rsid w:val="002C4BD1"/>
    <w:rsid w:val="002D0727"/>
    <w:rsid w:val="002D1CEA"/>
    <w:rsid w:val="002D3E30"/>
    <w:rsid w:val="002D4908"/>
    <w:rsid w:val="002D7152"/>
    <w:rsid w:val="002E15F8"/>
    <w:rsid w:val="002E3728"/>
    <w:rsid w:val="002E6EDA"/>
    <w:rsid w:val="002E740E"/>
    <w:rsid w:val="002E7AC7"/>
    <w:rsid w:val="002F0F03"/>
    <w:rsid w:val="002F20B6"/>
    <w:rsid w:val="002F380C"/>
    <w:rsid w:val="002F5E5E"/>
    <w:rsid w:val="003032DD"/>
    <w:rsid w:val="00304F17"/>
    <w:rsid w:val="00307BA8"/>
    <w:rsid w:val="00310045"/>
    <w:rsid w:val="00310EF1"/>
    <w:rsid w:val="00313585"/>
    <w:rsid w:val="00314433"/>
    <w:rsid w:val="00320C94"/>
    <w:rsid w:val="003212C8"/>
    <w:rsid w:val="00322D54"/>
    <w:rsid w:val="003349CD"/>
    <w:rsid w:val="00342926"/>
    <w:rsid w:val="00343CB7"/>
    <w:rsid w:val="00346BBF"/>
    <w:rsid w:val="003472DE"/>
    <w:rsid w:val="00347615"/>
    <w:rsid w:val="00351142"/>
    <w:rsid w:val="00363A49"/>
    <w:rsid w:val="0037019C"/>
    <w:rsid w:val="003750FD"/>
    <w:rsid w:val="003751BF"/>
    <w:rsid w:val="00382D05"/>
    <w:rsid w:val="00387541"/>
    <w:rsid w:val="00387827"/>
    <w:rsid w:val="00392F41"/>
    <w:rsid w:val="003938AF"/>
    <w:rsid w:val="00393B01"/>
    <w:rsid w:val="0039715E"/>
    <w:rsid w:val="003A2AB2"/>
    <w:rsid w:val="003A48E1"/>
    <w:rsid w:val="003A503C"/>
    <w:rsid w:val="003A5ABD"/>
    <w:rsid w:val="003B0037"/>
    <w:rsid w:val="003B2319"/>
    <w:rsid w:val="003B601C"/>
    <w:rsid w:val="003C4FEE"/>
    <w:rsid w:val="003C5747"/>
    <w:rsid w:val="003C5B7C"/>
    <w:rsid w:val="003C64D0"/>
    <w:rsid w:val="003C6B6D"/>
    <w:rsid w:val="003D2483"/>
    <w:rsid w:val="003E08D9"/>
    <w:rsid w:val="003E3E21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3B3E"/>
    <w:rsid w:val="004308EF"/>
    <w:rsid w:val="00430F79"/>
    <w:rsid w:val="00431D13"/>
    <w:rsid w:val="00431FA9"/>
    <w:rsid w:val="00435BD8"/>
    <w:rsid w:val="00437293"/>
    <w:rsid w:val="00440DAA"/>
    <w:rsid w:val="00442EAD"/>
    <w:rsid w:val="00446F63"/>
    <w:rsid w:val="00451BE3"/>
    <w:rsid w:val="00451D0F"/>
    <w:rsid w:val="00454C8B"/>
    <w:rsid w:val="0045559B"/>
    <w:rsid w:val="004611CF"/>
    <w:rsid w:val="00462562"/>
    <w:rsid w:val="00463DBD"/>
    <w:rsid w:val="00466790"/>
    <w:rsid w:val="00473F41"/>
    <w:rsid w:val="0048493D"/>
    <w:rsid w:val="004855F3"/>
    <w:rsid w:val="0048576E"/>
    <w:rsid w:val="004875AF"/>
    <w:rsid w:val="0049406E"/>
    <w:rsid w:val="00494A6F"/>
    <w:rsid w:val="00495645"/>
    <w:rsid w:val="00496579"/>
    <w:rsid w:val="004A376A"/>
    <w:rsid w:val="004A6F36"/>
    <w:rsid w:val="004B0022"/>
    <w:rsid w:val="004B02FD"/>
    <w:rsid w:val="004B44B3"/>
    <w:rsid w:val="004B4B04"/>
    <w:rsid w:val="004B4CFC"/>
    <w:rsid w:val="004B4DCD"/>
    <w:rsid w:val="004B50DE"/>
    <w:rsid w:val="004B53C3"/>
    <w:rsid w:val="004C0B8E"/>
    <w:rsid w:val="004C1093"/>
    <w:rsid w:val="004C6A24"/>
    <w:rsid w:val="004D05D8"/>
    <w:rsid w:val="004D1109"/>
    <w:rsid w:val="004D169B"/>
    <w:rsid w:val="004D2DE9"/>
    <w:rsid w:val="004D4AF4"/>
    <w:rsid w:val="004D5A0A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1F0C"/>
    <w:rsid w:val="00532FCB"/>
    <w:rsid w:val="00534C72"/>
    <w:rsid w:val="00535710"/>
    <w:rsid w:val="00535D28"/>
    <w:rsid w:val="0054082D"/>
    <w:rsid w:val="00542AC8"/>
    <w:rsid w:val="00543E14"/>
    <w:rsid w:val="0054561F"/>
    <w:rsid w:val="00550381"/>
    <w:rsid w:val="00553D4C"/>
    <w:rsid w:val="00556569"/>
    <w:rsid w:val="005614E3"/>
    <w:rsid w:val="005621D2"/>
    <w:rsid w:val="00570557"/>
    <w:rsid w:val="00572E67"/>
    <w:rsid w:val="00574B13"/>
    <w:rsid w:val="00575C71"/>
    <w:rsid w:val="0057782C"/>
    <w:rsid w:val="005838ED"/>
    <w:rsid w:val="005907A5"/>
    <w:rsid w:val="005915A1"/>
    <w:rsid w:val="00593228"/>
    <w:rsid w:val="00594E43"/>
    <w:rsid w:val="005B355A"/>
    <w:rsid w:val="005B5980"/>
    <w:rsid w:val="005C1BF2"/>
    <w:rsid w:val="005C3194"/>
    <w:rsid w:val="005C5132"/>
    <w:rsid w:val="005C79E0"/>
    <w:rsid w:val="005D0928"/>
    <w:rsid w:val="005D5F59"/>
    <w:rsid w:val="005D6C56"/>
    <w:rsid w:val="005E185D"/>
    <w:rsid w:val="005E1946"/>
    <w:rsid w:val="005F0002"/>
    <w:rsid w:val="005F4E27"/>
    <w:rsid w:val="005F606B"/>
    <w:rsid w:val="005F71A6"/>
    <w:rsid w:val="00602AA0"/>
    <w:rsid w:val="00604CF7"/>
    <w:rsid w:val="00605045"/>
    <w:rsid w:val="00606C82"/>
    <w:rsid w:val="00616FDB"/>
    <w:rsid w:val="00620985"/>
    <w:rsid w:val="00620D5C"/>
    <w:rsid w:val="00622380"/>
    <w:rsid w:val="006255A9"/>
    <w:rsid w:val="0063052F"/>
    <w:rsid w:val="00631AB3"/>
    <w:rsid w:val="00632360"/>
    <w:rsid w:val="006377CD"/>
    <w:rsid w:val="0064449C"/>
    <w:rsid w:val="006511EA"/>
    <w:rsid w:val="00655181"/>
    <w:rsid w:val="0065595C"/>
    <w:rsid w:val="006559C7"/>
    <w:rsid w:val="00656495"/>
    <w:rsid w:val="00666D1A"/>
    <w:rsid w:val="00675F2B"/>
    <w:rsid w:val="00675F9D"/>
    <w:rsid w:val="006765C6"/>
    <w:rsid w:val="00681ECD"/>
    <w:rsid w:val="00687A0E"/>
    <w:rsid w:val="00691463"/>
    <w:rsid w:val="00695A58"/>
    <w:rsid w:val="0069776C"/>
    <w:rsid w:val="006A6E1D"/>
    <w:rsid w:val="006A7166"/>
    <w:rsid w:val="006B1011"/>
    <w:rsid w:val="006B2D83"/>
    <w:rsid w:val="006B6BB6"/>
    <w:rsid w:val="006B7D4B"/>
    <w:rsid w:val="006C18D2"/>
    <w:rsid w:val="006C5B7F"/>
    <w:rsid w:val="006C7CFB"/>
    <w:rsid w:val="006D58D7"/>
    <w:rsid w:val="006D5A1D"/>
    <w:rsid w:val="006D656E"/>
    <w:rsid w:val="006E1555"/>
    <w:rsid w:val="006E1641"/>
    <w:rsid w:val="006E7799"/>
    <w:rsid w:val="006F01E5"/>
    <w:rsid w:val="006F1920"/>
    <w:rsid w:val="006F523B"/>
    <w:rsid w:val="00701E08"/>
    <w:rsid w:val="00711095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7D51"/>
    <w:rsid w:val="00752299"/>
    <w:rsid w:val="00752BD7"/>
    <w:rsid w:val="00756D2F"/>
    <w:rsid w:val="00762F0C"/>
    <w:rsid w:val="00763377"/>
    <w:rsid w:val="00764B2A"/>
    <w:rsid w:val="00764D01"/>
    <w:rsid w:val="00766A87"/>
    <w:rsid w:val="00767D0C"/>
    <w:rsid w:val="007769DB"/>
    <w:rsid w:val="0077714B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7BA"/>
    <w:rsid w:val="007B7712"/>
    <w:rsid w:val="007C16C4"/>
    <w:rsid w:val="007C1771"/>
    <w:rsid w:val="007C265D"/>
    <w:rsid w:val="007C339A"/>
    <w:rsid w:val="007C35B2"/>
    <w:rsid w:val="007C4A29"/>
    <w:rsid w:val="007C593A"/>
    <w:rsid w:val="007C7461"/>
    <w:rsid w:val="007D126C"/>
    <w:rsid w:val="007D18F1"/>
    <w:rsid w:val="007D2D35"/>
    <w:rsid w:val="007D344C"/>
    <w:rsid w:val="007D3C17"/>
    <w:rsid w:val="007D4E8A"/>
    <w:rsid w:val="007D56EA"/>
    <w:rsid w:val="007D6215"/>
    <w:rsid w:val="007E0994"/>
    <w:rsid w:val="007E0D1C"/>
    <w:rsid w:val="007E0DA5"/>
    <w:rsid w:val="007E3154"/>
    <w:rsid w:val="007E435D"/>
    <w:rsid w:val="007E4965"/>
    <w:rsid w:val="007E6D06"/>
    <w:rsid w:val="007F31D5"/>
    <w:rsid w:val="007F48D6"/>
    <w:rsid w:val="007F5273"/>
    <w:rsid w:val="007F53F8"/>
    <w:rsid w:val="007F6339"/>
    <w:rsid w:val="00803373"/>
    <w:rsid w:val="00803798"/>
    <w:rsid w:val="008069E3"/>
    <w:rsid w:val="00806F4A"/>
    <w:rsid w:val="008072B0"/>
    <w:rsid w:val="00807980"/>
    <w:rsid w:val="008151A2"/>
    <w:rsid w:val="00815F4A"/>
    <w:rsid w:val="00817D5E"/>
    <w:rsid w:val="00822ADB"/>
    <w:rsid w:val="00825640"/>
    <w:rsid w:val="00825756"/>
    <w:rsid w:val="00826026"/>
    <w:rsid w:val="00833F7D"/>
    <w:rsid w:val="008347E4"/>
    <w:rsid w:val="008369C1"/>
    <w:rsid w:val="00840046"/>
    <w:rsid w:val="00841ED5"/>
    <w:rsid w:val="00842606"/>
    <w:rsid w:val="00844FF6"/>
    <w:rsid w:val="0084754E"/>
    <w:rsid w:val="00850502"/>
    <w:rsid w:val="00852898"/>
    <w:rsid w:val="008536CF"/>
    <w:rsid w:val="00853EB1"/>
    <w:rsid w:val="0086102A"/>
    <w:rsid w:val="00865FDC"/>
    <w:rsid w:val="008700CD"/>
    <w:rsid w:val="00872206"/>
    <w:rsid w:val="0087544D"/>
    <w:rsid w:val="00881F88"/>
    <w:rsid w:val="008831A1"/>
    <w:rsid w:val="00884F60"/>
    <w:rsid w:val="008864FF"/>
    <w:rsid w:val="00886909"/>
    <w:rsid w:val="00892005"/>
    <w:rsid w:val="008947B7"/>
    <w:rsid w:val="008949F4"/>
    <w:rsid w:val="00896803"/>
    <w:rsid w:val="008A0C36"/>
    <w:rsid w:val="008A2DA7"/>
    <w:rsid w:val="008A487B"/>
    <w:rsid w:val="008A7CF5"/>
    <w:rsid w:val="008B6D1C"/>
    <w:rsid w:val="008B7681"/>
    <w:rsid w:val="008C44E7"/>
    <w:rsid w:val="008C46A8"/>
    <w:rsid w:val="008D2DBB"/>
    <w:rsid w:val="008D303D"/>
    <w:rsid w:val="008D408A"/>
    <w:rsid w:val="008E5617"/>
    <w:rsid w:val="008E6F2F"/>
    <w:rsid w:val="008E7F96"/>
    <w:rsid w:val="008F08A5"/>
    <w:rsid w:val="008F3987"/>
    <w:rsid w:val="008F4FF8"/>
    <w:rsid w:val="008F55CB"/>
    <w:rsid w:val="0090284E"/>
    <w:rsid w:val="00903EC5"/>
    <w:rsid w:val="0090650A"/>
    <w:rsid w:val="009065D1"/>
    <w:rsid w:val="009102FF"/>
    <w:rsid w:val="0091533C"/>
    <w:rsid w:val="0091704A"/>
    <w:rsid w:val="009237A0"/>
    <w:rsid w:val="00924485"/>
    <w:rsid w:val="00937D07"/>
    <w:rsid w:val="009419C9"/>
    <w:rsid w:val="00942865"/>
    <w:rsid w:val="009428BC"/>
    <w:rsid w:val="00947469"/>
    <w:rsid w:val="00950F4F"/>
    <w:rsid w:val="00953EE0"/>
    <w:rsid w:val="009541C4"/>
    <w:rsid w:val="00956108"/>
    <w:rsid w:val="00967C23"/>
    <w:rsid w:val="00970400"/>
    <w:rsid w:val="00971B63"/>
    <w:rsid w:val="0097306E"/>
    <w:rsid w:val="00973DA6"/>
    <w:rsid w:val="00974018"/>
    <w:rsid w:val="009755A2"/>
    <w:rsid w:val="00977AB3"/>
    <w:rsid w:val="00985336"/>
    <w:rsid w:val="0098591C"/>
    <w:rsid w:val="009864F7"/>
    <w:rsid w:val="00991198"/>
    <w:rsid w:val="0099150D"/>
    <w:rsid w:val="00992D8B"/>
    <w:rsid w:val="00994953"/>
    <w:rsid w:val="009A2EEC"/>
    <w:rsid w:val="009A31E3"/>
    <w:rsid w:val="009A5C2C"/>
    <w:rsid w:val="009B2918"/>
    <w:rsid w:val="009B53E4"/>
    <w:rsid w:val="009C2E85"/>
    <w:rsid w:val="009C42FB"/>
    <w:rsid w:val="009C6F10"/>
    <w:rsid w:val="009D0A35"/>
    <w:rsid w:val="009D1716"/>
    <w:rsid w:val="009D33CF"/>
    <w:rsid w:val="009D39A2"/>
    <w:rsid w:val="009D5AD2"/>
    <w:rsid w:val="009D5B90"/>
    <w:rsid w:val="009E0A3B"/>
    <w:rsid w:val="009E257E"/>
    <w:rsid w:val="009E4C2F"/>
    <w:rsid w:val="009E7C25"/>
    <w:rsid w:val="009F497B"/>
    <w:rsid w:val="009F691A"/>
    <w:rsid w:val="009F756B"/>
    <w:rsid w:val="00A00335"/>
    <w:rsid w:val="00A00D94"/>
    <w:rsid w:val="00A01F53"/>
    <w:rsid w:val="00A05E18"/>
    <w:rsid w:val="00A1214D"/>
    <w:rsid w:val="00A17FAD"/>
    <w:rsid w:val="00A21950"/>
    <w:rsid w:val="00A31E4E"/>
    <w:rsid w:val="00A32827"/>
    <w:rsid w:val="00A344DC"/>
    <w:rsid w:val="00A36E84"/>
    <w:rsid w:val="00A3765B"/>
    <w:rsid w:val="00A37CF6"/>
    <w:rsid w:val="00A4041C"/>
    <w:rsid w:val="00A405FE"/>
    <w:rsid w:val="00A42241"/>
    <w:rsid w:val="00A442C9"/>
    <w:rsid w:val="00A447BE"/>
    <w:rsid w:val="00A46CFD"/>
    <w:rsid w:val="00A50632"/>
    <w:rsid w:val="00A50A90"/>
    <w:rsid w:val="00A52C1E"/>
    <w:rsid w:val="00A60269"/>
    <w:rsid w:val="00A66359"/>
    <w:rsid w:val="00A664C7"/>
    <w:rsid w:val="00A67986"/>
    <w:rsid w:val="00A71973"/>
    <w:rsid w:val="00A7322E"/>
    <w:rsid w:val="00A7451A"/>
    <w:rsid w:val="00A74868"/>
    <w:rsid w:val="00A74D8B"/>
    <w:rsid w:val="00A81697"/>
    <w:rsid w:val="00A82515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1689"/>
    <w:rsid w:val="00AC2CA1"/>
    <w:rsid w:val="00AC4F20"/>
    <w:rsid w:val="00AD0AC6"/>
    <w:rsid w:val="00AD21BD"/>
    <w:rsid w:val="00AD3A4D"/>
    <w:rsid w:val="00AE406B"/>
    <w:rsid w:val="00AE49C0"/>
    <w:rsid w:val="00AE5B0F"/>
    <w:rsid w:val="00AE623E"/>
    <w:rsid w:val="00AF0FFD"/>
    <w:rsid w:val="00AF53D8"/>
    <w:rsid w:val="00AF5A74"/>
    <w:rsid w:val="00AF75E0"/>
    <w:rsid w:val="00B0141C"/>
    <w:rsid w:val="00B04EC2"/>
    <w:rsid w:val="00B071E4"/>
    <w:rsid w:val="00B10142"/>
    <w:rsid w:val="00B10578"/>
    <w:rsid w:val="00B12247"/>
    <w:rsid w:val="00B146DA"/>
    <w:rsid w:val="00B167D0"/>
    <w:rsid w:val="00B22DFA"/>
    <w:rsid w:val="00B24545"/>
    <w:rsid w:val="00B333B8"/>
    <w:rsid w:val="00B35F1B"/>
    <w:rsid w:val="00B4157C"/>
    <w:rsid w:val="00B42451"/>
    <w:rsid w:val="00B43B5B"/>
    <w:rsid w:val="00B4534B"/>
    <w:rsid w:val="00B45D19"/>
    <w:rsid w:val="00B63D7C"/>
    <w:rsid w:val="00B64C40"/>
    <w:rsid w:val="00B663ED"/>
    <w:rsid w:val="00B6642B"/>
    <w:rsid w:val="00B667F7"/>
    <w:rsid w:val="00B707E9"/>
    <w:rsid w:val="00B7511A"/>
    <w:rsid w:val="00B751DE"/>
    <w:rsid w:val="00B811CD"/>
    <w:rsid w:val="00B9095C"/>
    <w:rsid w:val="00B93FA1"/>
    <w:rsid w:val="00B96426"/>
    <w:rsid w:val="00BB087E"/>
    <w:rsid w:val="00BB1DE7"/>
    <w:rsid w:val="00BB1E64"/>
    <w:rsid w:val="00BB3438"/>
    <w:rsid w:val="00BB4646"/>
    <w:rsid w:val="00BB5C16"/>
    <w:rsid w:val="00BB5E21"/>
    <w:rsid w:val="00BB6285"/>
    <w:rsid w:val="00BC1B32"/>
    <w:rsid w:val="00BC2697"/>
    <w:rsid w:val="00BC28EA"/>
    <w:rsid w:val="00BC4224"/>
    <w:rsid w:val="00BD2D93"/>
    <w:rsid w:val="00BD5171"/>
    <w:rsid w:val="00BD5CB1"/>
    <w:rsid w:val="00BD7640"/>
    <w:rsid w:val="00BE5785"/>
    <w:rsid w:val="00BE5E15"/>
    <w:rsid w:val="00BE61B8"/>
    <w:rsid w:val="00BE666F"/>
    <w:rsid w:val="00BF2D72"/>
    <w:rsid w:val="00BF4D65"/>
    <w:rsid w:val="00BF543C"/>
    <w:rsid w:val="00BF5B87"/>
    <w:rsid w:val="00C003BA"/>
    <w:rsid w:val="00C01097"/>
    <w:rsid w:val="00C04FDD"/>
    <w:rsid w:val="00C07829"/>
    <w:rsid w:val="00C10104"/>
    <w:rsid w:val="00C121B2"/>
    <w:rsid w:val="00C13AE8"/>
    <w:rsid w:val="00C14429"/>
    <w:rsid w:val="00C17263"/>
    <w:rsid w:val="00C30740"/>
    <w:rsid w:val="00C33601"/>
    <w:rsid w:val="00C3480D"/>
    <w:rsid w:val="00C35399"/>
    <w:rsid w:val="00C4294D"/>
    <w:rsid w:val="00C43F5E"/>
    <w:rsid w:val="00C463D0"/>
    <w:rsid w:val="00C468BD"/>
    <w:rsid w:val="00C47B2D"/>
    <w:rsid w:val="00C502F3"/>
    <w:rsid w:val="00C52E61"/>
    <w:rsid w:val="00C53A27"/>
    <w:rsid w:val="00C5606B"/>
    <w:rsid w:val="00C5655B"/>
    <w:rsid w:val="00C60278"/>
    <w:rsid w:val="00C60BC2"/>
    <w:rsid w:val="00C81286"/>
    <w:rsid w:val="00C82257"/>
    <w:rsid w:val="00C83CF3"/>
    <w:rsid w:val="00C923D2"/>
    <w:rsid w:val="00C93127"/>
    <w:rsid w:val="00C949BB"/>
    <w:rsid w:val="00C94D62"/>
    <w:rsid w:val="00C95DE7"/>
    <w:rsid w:val="00CA1D1A"/>
    <w:rsid w:val="00CA5657"/>
    <w:rsid w:val="00CA5DC0"/>
    <w:rsid w:val="00CB1640"/>
    <w:rsid w:val="00CB2BC1"/>
    <w:rsid w:val="00CB6D40"/>
    <w:rsid w:val="00CC0A32"/>
    <w:rsid w:val="00CC2EBC"/>
    <w:rsid w:val="00CC4F1F"/>
    <w:rsid w:val="00CC572B"/>
    <w:rsid w:val="00CC579F"/>
    <w:rsid w:val="00CD0E4F"/>
    <w:rsid w:val="00CD319C"/>
    <w:rsid w:val="00CD31F5"/>
    <w:rsid w:val="00CD6411"/>
    <w:rsid w:val="00CE1863"/>
    <w:rsid w:val="00CE1A27"/>
    <w:rsid w:val="00CE2A0D"/>
    <w:rsid w:val="00CE30E5"/>
    <w:rsid w:val="00CE325B"/>
    <w:rsid w:val="00CE5AA5"/>
    <w:rsid w:val="00CF0906"/>
    <w:rsid w:val="00CF144B"/>
    <w:rsid w:val="00CF5B83"/>
    <w:rsid w:val="00D0060F"/>
    <w:rsid w:val="00D0218E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3C52"/>
    <w:rsid w:val="00D35320"/>
    <w:rsid w:val="00D35649"/>
    <w:rsid w:val="00D363C0"/>
    <w:rsid w:val="00D368C6"/>
    <w:rsid w:val="00D37DC7"/>
    <w:rsid w:val="00D40651"/>
    <w:rsid w:val="00D43FDE"/>
    <w:rsid w:val="00D51114"/>
    <w:rsid w:val="00D51134"/>
    <w:rsid w:val="00D51630"/>
    <w:rsid w:val="00D54BC5"/>
    <w:rsid w:val="00D55A2C"/>
    <w:rsid w:val="00D55C4F"/>
    <w:rsid w:val="00D60405"/>
    <w:rsid w:val="00D67DFA"/>
    <w:rsid w:val="00D70F13"/>
    <w:rsid w:val="00D72A77"/>
    <w:rsid w:val="00D74468"/>
    <w:rsid w:val="00D7503A"/>
    <w:rsid w:val="00D77546"/>
    <w:rsid w:val="00D77D6A"/>
    <w:rsid w:val="00D77EE8"/>
    <w:rsid w:val="00D83A13"/>
    <w:rsid w:val="00D85DCE"/>
    <w:rsid w:val="00D91F16"/>
    <w:rsid w:val="00D95100"/>
    <w:rsid w:val="00DA07C0"/>
    <w:rsid w:val="00DA09F6"/>
    <w:rsid w:val="00DA0D0A"/>
    <w:rsid w:val="00DA14F7"/>
    <w:rsid w:val="00DA1AA9"/>
    <w:rsid w:val="00DA2FF5"/>
    <w:rsid w:val="00DA5F78"/>
    <w:rsid w:val="00DA6764"/>
    <w:rsid w:val="00DA7429"/>
    <w:rsid w:val="00DB087B"/>
    <w:rsid w:val="00DB4102"/>
    <w:rsid w:val="00DB44D4"/>
    <w:rsid w:val="00DB5B03"/>
    <w:rsid w:val="00DC1754"/>
    <w:rsid w:val="00DC40CE"/>
    <w:rsid w:val="00DC5D86"/>
    <w:rsid w:val="00DC66E8"/>
    <w:rsid w:val="00DD4044"/>
    <w:rsid w:val="00DD5BFA"/>
    <w:rsid w:val="00DD6712"/>
    <w:rsid w:val="00DE08D5"/>
    <w:rsid w:val="00DE3B93"/>
    <w:rsid w:val="00DE3CB1"/>
    <w:rsid w:val="00DE587D"/>
    <w:rsid w:val="00DE6B77"/>
    <w:rsid w:val="00DE771F"/>
    <w:rsid w:val="00DE7C85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06F"/>
    <w:rsid w:val="00E2555E"/>
    <w:rsid w:val="00E2692F"/>
    <w:rsid w:val="00E319C4"/>
    <w:rsid w:val="00E32D38"/>
    <w:rsid w:val="00E33B20"/>
    <w:rsid w:val="00E361B0"/>
    <w:rsid w:val="00E378ED"/>
    <w:rsid w:val="00E37A0C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70031"/>
    <w:rsid w:val="00E723B3"/>
    <w:rsid w:val="00E76EE3"/>
    <w:rsid w:val="00E773B2"/>
    <w:rsid w:val="00E83366"/>
    <w:rsid w:val="00E8400F"/>
    <w:rsid w:val="00E924E9"/>
    <w:rsid w:val="00E95F57"/>
    <w:rsid w:val="00EA0D96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63ED"/>
    <w:rsid w:val="00EC713B"/>
    <w:rsid w:val="00EC7843"/>
    <w:rsid w:val="00ED1A47"/>
    <w:rsid w:val="00ED24E4"/>
    <w:rsid w:val="00ED2C1A"/>
    <w:rsid w:val="00ED714A"/>
    <w:rsid w:val="00ED738F"/>
    <w:rsid w:val="00EE23FD"/>
    <w:rsid w:val="00EE2EDC"/>
    <w:rsid w:val="00EF1A8C"/>
    <w:rsid w:val="00EF231C"/>
    <w:rsid w:val="00EF656C"/>
    <w:rsid w:val="00EF7515"/>
    <w:rsid w:val="00F007E7"/>
    <w:rsid w:val="00F04494"/>
    <w:rsid w:val="00F05B9D"/>
    <w:rsid w:val="00F076CC"/>
    <w:rsid w:val="00F158DD"/>
    <w:rsid w:val="00F16EE7"/>
    <w:rsid w:val="00F17404"/>
    <w:rsid w:val="00F209F8"/>
    <w:rsid w:val="00F2358B"/>
    <w:rsid w:val="00F30743"/>
    <w:rsid w:val="00F309AF"/>
    <w:rsid w:val="00F32D37"/>
    <w:rsid w:val="00F405BC"/>
    <w:rsid w:val="00F40981"/>
    <w:rsid w:val="00F4143B"/>
    <w:rsid w:val="00F42060"/>
    <w:rsid w:val="00F42D42"/>
    <w:rsid w:val="00F42E33"/>
    <w:rsid w:val="00F43AAB"/>
    <w:rsid w:val="00F4526C"/>
    <w:rsid w:val="00F456CE"/>
    <w:rsid w:val="00F460DD"/>
    <w:rsid w:val="00F51B12"/>
    <w:rsid w:val="00F53864"/>
    <w:rsid w:val="00F567BA"/>
    <w:rsid w:val="00F5789C"/>
    <w:rsid w:val="00F62E15"/>
    <w:rsid w:val="00F646B8"/>
    <w:rsid w:val="00F65594"/>
    <w:rsid w:val="00F65C10"/>
    <w:rsid w:val="00F6625A"/>
    <w:rsid w:val="00F67B17"/>
    <w:rsid w:val="00F70BEF"/>
    <w:rsid w:val="00F72EB8"/>
    <w:rsid w:val="00F76A7C"/>
    <w:rsid w:val="00F81210"/>
    <w:rsid w:val="00F85F05"/>
    <w:rsid w:val="00F8673B"/>
    <w:rsid w:val="00F86FF1"/>
    <w:rsid w:val="00F900DA"/>
    <w:rsid w:val="00F9371E"/>
    <w:rsid w:val="00F958B9"/>
    <w:rsid w:val="00F971B8"/>
    <w:rsid w:val="00F977F8"/>
    <w:rsid w:val="00F97806"/>
    <w:rsid w:val="00F97F15"/>
    <w:rsid w:val="00FA1286"/>
    <w:rsid w:val="00FA16C8"/>
    <w:rsid w:val="00FA216A"/>
    <w:rsid w:val="00FA30F6"/>
    <w:rsid w:val="00FA4805"/>
    <w:rsid w:val="00FC2DD0"/>
    <w:rsid w:val="00FC31B0"/>
    <w:rsid w:val="00FC3C56"/>
    <w:rsid w:val="00FD026F"/>
    <w:rsid w:val="00FD2551"/>
    <w:rsid w:val="00FD28ED"/>
    <w:rsid w:val="00FD2CAC"/>
    <w:rsid w:val="00FD2FD8"/>
    <w:rsid w:val="00FD34FE"/>
    <w:rsid w:val="00FD462B"/>
    <w:rsid w:val="00FD4E79"/>
    <w:rsid w:val="00FD5656"/>
    <w:rsid w:val="00FD60BC"/>
    <w:rsid w:val="00FE4A05"/>
    <w:rsid w:val="00FE4E39"/>
    <w:rsid w:val="00FE4FE2"/>
    <w:rsid w:val="00FF18C8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docId w15:val="{E40D8CD9-0386-4A0A-AD20-9BD0B30A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82515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Lesley Shaw</cp:lastModifiedBy>
  <cp:revision>3</cp:revision>
  <cp:lastPrinted>2022-01-11T16:47:00Z</cp:lastPrinted>
  <dcterms:created xsi:type="dcterms:W3CDTF">2023-01-31T13:31:00Z</dcterms:created>
  <dcterms:modified xsi:type="dcterms:W3CDTF">2023-04-19T20:47:00Z</dcterms:modified>
</cp:coreProperties>
</file>