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trPr>
          <w:trHeight w:val="1085"/>
        </w:trPr>
        <w:tc>
          <w:tcPr>
            <w:tcW w:w="1407" w:type="pct"/>
            <w:vAlign w:val="center"/>
          </w:tcPr>
          <w:p w14:paraId="61E64F39" w14:textId="77777777" w:rsidR="00A82515" w:rsidRPr="00503374" w:rsidRDefault="00A82515">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pPr>
              <w:pStyle w:val="BodyText"/>
              <w:rPr>
                <w:b/>
                <w:bCs/>
                <w:sz w:val="24"/>
              </w:rPr>
            </w:pPr>
          </w:p>
          <w:p w14:paraId="1B10F28B" w14:textId="77777777" w:rsidR="00A82515" w:rsidRPr="00503374" w:rsidRDefault="00A82515">
            <w:pPr>
              <w:pStyle w:val="BodyText"/>
              <w:rPr>
                <w:b/>
                <w:bCs/>
                <w:sz w:val="24"/>
              </w:rPr>
            </w:pPr>
            <w:r w:rsidRPr="00503374">
              <w:rPr>
                <w:b/>
                <w:bCs/>
                <w:sz w:val="24"/>
              </w:rPr>
              <w:t>PARISH COUNCIL</w:t>
            </w:r>
          </w:p>
          <w:p w14:paraId="7435702C" w14:textId="77777777" w:rsidR="00A82515" w:rsidRPr="00503374" w:rsidRDefault="00A82515">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3784C3"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6AC6270C" w:rsidR="00A82515" w:rsidRDefault="00A82515" w:rsidP="00A82515">
      <w:pPr>
        <w:spacing w:line="261" w:lineRule="exact"/>
        <w:ind w:left="170" w:right="118"/>
        <w:jc w:val="center"/>
        <w:rPr>
          <w:rFonts w:ascii="Arial" w:hAnsi="Arial" w:cs="Arial"/>
          <w:b/>
        </w:rPr>
      </w:pPr>
      <w:r>
        <w:rPr>
          <w:rFonts w:ascii="Arial" w:hAnsi="Arial" w:cs="Arial"/>
          <w:b/>
        </w:rPr>
        <w:t>Tuesday</w:t>
      </w:r>
      <w:r w:rsidR="00631AB3">
        <w:rPr>
          <w:rFonts w:ascii="Arial" w:hAnsi="Arial" w:cs="Arial"/>
          <w:b/>
        </w:rPr>
        <w:t xml:space="preserve"> 3</w:t>
      </w:r>
      <w:r w:rsidR="00023BD9">
        <w:rPr>
          <w:rFonts w:ascii="Arial" w:hAnsi="Arial" w:cs="Arial"/>
          <w:b/>
        </w:rPr>
        <w:t>1</w:t>
      </w:r>
      <w:r w:rsidR="00023BD9" w:rsidRPr="00023BD9">
        <w:rPr>
          <w:rFonts w:ascii="Arial" w:hAnsi="Arial" w:cs="Arial"/>
          <w:b/>
          <w:vertAlign w:val="superscript"/>
        </w:rPr>
        <w:t>st</w:t>
      </w:r>
      <w:r w:rsidR="00023BD9">
        <w:rPr>
          <w:rFonts w:ascii="Arial" w:hAnsi="Arial" w:cs="Arial"/>
          <w:b/>
        </w:rPr>
        <w:t xml:space="preserve"> January</w:t>
      </w:r>
      <w:r w:rsidR="00F17404">
        <w:rPr>
          <w:rFonts w:ascii="Arial" w:hAnsi="Arial" w:cs="Arial"/>
          <w:b/>
        </w:rPr>
        <w:t xml:space="preserve"> </w:t>
      </w:r>
      <w:r w:rsidRPr="00821F7C">
        <w:rPr>
          <w:rFonts w:ascii="Arial" w:hAnsi="Arial" w:cs="Arial"/>
          <w:b/>
        </w:rPr>
        <w:t>2</w:t>
      </w:r>
      <w:r>
        <w:rPr>
          <w:rFonts w:ascii="Arial" w:hAnsi="Arial" w:cs="Arial"/>
          <w:b/>
        </w:rPr>
        <w:t>02</w:t>
      </w:r>
      <w:r w:rsidR="00023BD9">
        <w:rPr>
          <w:rFonts w:ascii="Arial" w:hAnsi="Arial" w:cs="Arial"/>
          <w:b/>
        </w:rPr>
        <w:t>3</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42267FDD"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543E14">
        <w:rPr>
          <w:rFonts w:ascii="Arial" w:hAnsi="Arial" w:cs="Arial"/>
          <w:b/>
        </w:rPr>
        <w:t xml:space="preserve"> </w:t>
      </w:r>
      <w:r w:rsidR="00631AB3">
        <w:rPr>
          <w:rFonts w:ascii="Arial" w:hAnsi="Arial" w:cs="Arial"/>
        </w:rPr>
        <w:t>Ruth Smith</w:t>
      </w:r>
      <w:r w:rsidR="003A2AB2">
        <w:rPr>
          <w:rFonts w:ascii="Arial" w:hAnsi="Arial" w:cs="Arial"/>
          <w:b/>
        </w:rPr>
        <w:t xml:space="preserve"> </w:t>
      </w:r>
      <w:r w:rsidR="003A2AB2" w:rsidRPr="003A2AB2">
        <w:rPr>
          <w:rFonts w:ascii="Arial" w:hAnsi="Arial" w:cs="Arial"/>
          <w:bCs/>
        </w:rPr>
        <w:t>(Chair)</w:t>
      </w:r>
      <w:r>
        <w:rPr>
          <w:rFonts w:ascii="Arial" w:hAnsi="Arial" w:cs="Arial"/>
        </w:rPr>
        <w:t>, Pat Stimson</w:t>
      </w:r>
      <w:r w:rsidR="00C43F5E">
        <w:rPr>
          <w:rFonts w:ascii="Arial" w:hAnsi="Arial" w:cs="Arial"/>
        </w:rPr>
        <w:t xml:space="preserve">, </w:t>
      </w:r>
      <w:r w:rsidR="00262E6C">
        <w:rPr>
          <w:rFonts w:ascii="Arial" w:hAnsi="Arial" w:cs="Arial"/>
        </w:rPr>
        <w:t xml:space="preserve">Barbara Osborne, </w:t>
      </w:r>
      <w:r w:rsidR="00543E14">
        <w:rPr>
          <w:rFonts w:ascii="Arial" w:hAnsi="Arial" w:cs="Arial"/>
        </w:rPr>
        <w:t>Trevor Morley</w:t>
      </w:r>
      <w:r w:rsidR="00023BD9">
        <w:rPr>
          <w:rFonts w:ascii="Arial" w:hAnsi="Arial" w:cs="Arial"/>
        </w:rPr>
        <w:t>, Terry Richardson,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12F46210"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xml:space="preserve">, </w:t>
      </w:r>
      <w:r>
        <w:rPr>
          <w:rFonts w:ascii="Arial" w:hAnsi="Arial" w:cs="Arial"/>
          <w:sz w:val="24"/>
        </w:rPr>
        <w:t xml:space="preserve">and </w:t>
      </w:r>
      <w:r w:rsidR="001536A2">
        <w:rPr>
          <w:rFonts w:ascii="Arial" w:hAnsi="Arial" w:cs="Arial"/>
          <w:sz w:val="24"/>
        </w:rPr>
        <w:t>three</w:t>
      </w:r>
      <w:r>
        <w:rPr>
          <w:rFonts w:ascii="Arial" w:hAnsi="Arial" w:cs="Arial"/>
          <w:sz w:val="24"/>
        </w:rPr>
        <w:t xml:space="preserve"> member</w:t>
      </w:r>
      <w:r w:rsidR="001536A2">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F17404" w:rsidRPr="00A82515" w14:paraId="3A5369B9" w14:textId="77777777" w:rsidTr="00A82515">
        <w:tc>
          <w:tcPr>
            <w:tcW w:w="988" w:type="dxa"/>
          </w:tcPr>
          <w:p w14:paraId="1E898DA4" w14:textId="56296600" w:rsidR="00F17404" w:rsidRPr="00A82515" w:rsidRDefault="00F17404">
            <w:pPr>
              <w:ind w:left="0" w:firstLine="0"/>
              <w:contextualSpacing/>
              <w:rPr>
                <w:rFonts w:ascii="Arial" w:hAnsi="Arial" w:cs="Arial"/>
                <w:b/>
                <w:szCs w:val="22"/>
              </w:rPr>
            </w:pPr>
            <w:r>
              <w:rPr>
                <w:rFonts w:ascii="Arial" w:hAnsi="Arial" w:cs="Arial"/>
                <w:b/>
                <w:szCs w:val="22"/>
              </w:rPr>
              <w:t>22/0</w:t>
            </w:r>
            <w:r w:rsidR="00023BD9">
              <w:rPr>
                <w:rFonts w:ascii="Arial" w:hAnsi="Arial" w:cs="Arial"/>
                <w:b/>
                <w:szCs w:val="22"/>
              </w:rPr>
              <w:t>76</w:t>
            </w:r>
          </w:p>
        </w:tc>
        <w:tc>
          <w:tcPr>
            <w:tcW w:w="8980" w:type="dxa"/>
          </w:tcPr>
          <w:p w14:paraId="1E0B80A8" w14:textId="701E82E7" w:rsidR="00F17404" w:rsidRPr="00A82515" w:rsidRDefault="00F17404">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008D2DBB">
              <w:rPr>
                <w:rFonts w:ascii="Arial" w:hAnsi="Arial" w:cs="Arial"/>
                <w:bCs/>
                <w:szCs w:val="22"/>
              </w:rPr>
              <w:t xml:space="preserve"> WNC</w:t>
            </w:r>
            <w:r w:rsidR="00023BD9">
              <w:rPr>
                <w:rFonts w:ascii="Arial" w:hAnsi="Arial" w:cs="Arial"/>
                <w:bCs/>
                <w:szCs w:val="22"/>
              </w:rPr>
              <w:t xml:space="preserve"> Cllr</w:t>
            </w:r>
            <w:r w:rsidR="008D2DBB">
              <w:rPr>
                <w:rFonts w:ascii="Arial" w:hAnsi="Arial" w:cs="Arial"/>
                <w:bCs/>
                <w:szCs w:val="22"/>
              </w:rPr>
              <w:t xml:space="preserve"> Fowler</w:t>
            </w:r>
          </w:p>
        </w:tc>
      </w:tr>
      <w:tr w:rsidR="00A82515" w:rsidRPr="00A82515" w14:paraId="0287AB39" w14:textId="77777777" w:rsidTr="00A82515">
        <w:tc>
          <w:tcPr>
            <w:tcW w:w="988" w:type="dxa"/>
          </w:tcPr>
          <w:p w14:paraId="193D0B74" w14:textId="39370A2C" w:rsidR="00A82515" w:rsidRPr="00A82515" w:rsidRDefault="00A82515">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023BD9">
              <w:rPr>
                <w:rFonts w:ascii="Arial" w:hAnsi="Arial" w:cs="Arial"/>
                <w:b/>
                <w:szCs w:val="22"/>
              </w:rPr>
              <w:t>77</w:t>
            </w:r>
            <w:r w:rsidRPr="00A82515">
              <w:rPr>
                <w:rFonts w:ascii="Arial" w:hAnsi="Arial" w:cs="Arial"/>
                <w:b/>
                <w:szCs w:val="28"/>
              </w:rPr>
              <w:t xml:space="preserve">    </w:t>
            </w:r>
          </w:p>
        </w:tc>
        <w:tc>
          <w:tcPr>
            <w:tcW w:w="8980" w:type="dxa"/>
          </w:tcPr>
          <w:p w14:paraId="130B76EA" w14:textId="77777777" w:rsidR="00A82515" w:rsidRDefault="00A82515">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F17404" w:rsidRPr="00A82515" w14:paraId="7E5B980A" w14:textId="77777777" w:rsidTr="00A82515">
        <w:tc>
          <w:tcPr>
            <w:tcW w:w="988" w:type="dxa"/>
          </w:tcPr>
          <w:p w14:paraId="1DEF635C" w14:textId="6CCB2758" w:rsidR="00F17404" w:rsidRPr="00A82515" w:rsidRDefault="00F17404">
            <w:pPr>
              <w:tabs>
                <w:tab w:val="left" w:pos="1418"/>
              </w:tabs>
              <w:ind w:left="0" w:firstLine="0"/>
              <w:contextualSpacing/>
              <w:rPr>
                <w:rFonts w:ascii="Arial" w:hAnsi="Arial" w:cs="Arial"/>
                <w:b/>
                <w:szCs w:val="22"/>
              </w:rPr>
            </w:pPr>
            <w:r>
              <w:rPr>
                <w:rFonts w:ascii="Arial" w:hAnsi="Arial" w:cs="Arial"/>
                <w:b/>
                <w:szCs w:val="22"/>
              </w:rPr>
              <w:t>22/0</w:t>
            </w:r>
            <w:r w:rsidR="00023BD9">
              <w:rPr>
                <w:rFonts w:ascii="Arial" w:hAnsi="Arial" w:cs="Arial"/>
                <w:b/>
                <w:szCs w:val="22"/>
              </w:rPr>
              <w:t>78</w:t>
            </w:r>
          </w:p>
        </w:tc>
        <w:tc>
          <w:tcPr>
            <w:tcW w:w="8980" w:type="dxa"/>
          </w:tcPr>
          <w:p w14:paraId="03C381EA" w14:textId="111A9E87" w:rsidR="00F17404" w:rsidRPr="00A82515" w:rsidRDefault="00F17404">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023BD9">
              <w:rPr>
                <w:rFonts w:ascii="Arial" w:hAnsi="Arial" w:cs="Arial"/>
                <w:b/>
                <w:szCs w:val="28"/>
              </w:rPr>
              <w:t>13</w:t>
            </w:r>
            <w:r w:rsidR="00631AB3" w:rsidRPr="00631AB3">
              <w:rPr>
                <w:rFonts w:ascii="Arial" w:hAnsi="Arial" w:cs="Arial"/>
                <w:b/>
                <w:szCs w:val="28"/>
                <w:vertAlign w:val="superscript"/>
              </w:rPr>
              <w:t>th</w:t>
            </w:r>
            <w:r w:rsidR="00631AB3">
              <w:rPr>
                <w:rFonts w:ascii="Arial" w:hAnsi="Arial" w:cs="Arial"/>
                <w:b/>
                <w:szCs w:val="28"/>
              </w:rPr>
              <w:t xml:space="preserve"> </w:t>
            </w:r>
            <w:r w:rsidR="00023BD9">
              <w:rPr>
                <w:rFonts w:ascii="Arial" w:hAnsi="Arial" w:cs="Arial"/>
                <w:b/>
                <w:szCs w:val="28"/>
              </w:rPr>
              <w:t>Decem</w:t>
            </w:r>
            <w:r w:rsidR="00543E14">
              <w:rPr>
                <w:rFonts w:ascii="Arial" w:hAnsi="Arial" w:cs="Arial"/>
                <w:b/>
                <w:szCs w:val="28"/>
              </w:rPr>
              <w:t xml:space="preserve">ber </w:t>
            </w:r>
            <w:r w:rsidRPr="00A82515">
              <w:rPr>
                <w:rFonts w:ascii="Arial" w:hAnsi="Arial" w:cs="Arial"/>
                <w:b/>
                <w:szCs w:val="28"/>
              </w:rPr>
              <w:t>202</w:t>
            </w:r>
            <w:r>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6F71E264" w14:textId="77777777" w:rsidTr="00A82515">
        <w:tc>
          <w:tcPr>
            <w:tcW w:w="988" w:type="dxa"/>
          </w:tcPr>
          <w:p w14:paraId="0CFD8970" w14:textId="2681B84D" w:rsidR="00A82515" w:rsidRPr="00A82515" w:rsidRDefault="00A82515">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023BD9">
              <w:rPr>
                <w:rFonts w:ascii="Arial" w:hAnsi="Arial" w:cs="Arial"/>
                <w:b/>
                <w:szCs w:val="22"/>
              </w:rPr>
              <w:t>79</w:t>
            </w:r>
          </w:p>
        </w:tc>
        <w:tc>
          <w:tcPr>
            <w:tcW w:w="8980" w:type="dxa"/>
          </w:tcPr>
          <w:p w14:paraId="4229A952" w14:textId="4F043886" w:rsidR="00A82515" w:rsidRDefault="00A82515" w:rsidP="00A82515">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407AAB55" w14:textId="77777777" w:rsidR="00017047" w:rsidRDefault="008D2DBB"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No Questions received from the public</w:t>
            </w:r>
          </w:p>
          <w:p w14:paraId="2A14857A" w14:textId="77777777" w:rsidR="001536A2" w:rsidRDefault="001536A2"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PCSO Charlotte Morris addressed the Council, giving an update on the low level crime that has been reported in the last 12 months.</w:t>
            </w:r>
          </w:p>
          <w:p w14:paraId="0EB6E2C0" w14:textId="77777777" w:rsidR="001536A2" w:rsidRDefault="001536A2"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South Northants is still the lowest area in the county for crime and Stoke Bruerne is again very low.</w:t>
            </w:r>
          </w:p>
          <w:p w14:paraId="4ED4D78F" w14:textId="77777777" w:rsidR="001536A2" w:rsidRDefault="000F4C0C"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There was an update on discussion with the Navigation about blocking the road during deliveries. They have agreed to tweak how they manage their deliveries to alleviate the problem.</w:t>
            </w:r>
          </w:p>
          <w:p w14:paraId="38769F31" w14:textId="77777777" w:rsidR="000F4C0C" w:rsidRDefault="000F4C0C"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The Council were in favour of a quarterly surgery run by Charlotte. It was agreed to publicise in Social Media and ask any feedback on benefits to the village and concerns. It was suggested to hold the surgery in the Village Hall or the ‘Beat Bus’ outside the village Hall in late afternoon approximately 4:30 / 5:00pm</w:t>
            </w:r>
          </w:p>
          <w:p w14:paraId="76A92A60" w14:textId="1F8AA3E5" w:rsidR="000F4C0C" w:rsidRDefault="000F4C0C"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 xml:space="preserve">The Councillors suggested Rookery Lane, and Mill </w:t>
            </w:r>
            <w:r w:rsidR="00A74868">
              <w:rPr>
                <w:rFonts w:ascii="Arial" w:hAnsi="Arial" w:cs="Arial"/>
                <w:bCs/>
                <w:szCs w:val="22"/>
              </w:rPr>
              <w:t>Lane</w:t>
            </w:r>
            <w:r>
              <w:rPr>
                <w:rFonts w:ascii="Arial" w:hAnsi="Arial" w:cs="Arial"/>
                <w:bCs/>
                <w:szCs w:val="22"/>
              </w:rPr>
              <w:t xml:space="preserve"> for Charlotte to use the hand held speed gun to deter speeding in the village.</w:t>
            </w:r>
          </w:p>
          <w:p w14:paraId="001E28BD" w14:textId="77777777" w:rsidR="000F4C0C" w:rsidRDefault="000F4C0C"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It was also asked if the card board cut out of a police officer could be used to deter speeding.</w:t>
            </w:r>
          </w:p>
          <w:p w14:paraId="52B5DA4D" w14:textId="77777777" w:rsidR="001A180B" w:rsidRDefault="000F4C0C" w:rsidP="00EA0D96">
            <w:pPr>
              <w:pStyle w:val="ListParagraph"/>
              <w:numPr>
                <w:ilvl w:val="0"/>
                <w:numId w:val="5"/>
              </w:numPr>
              <w:tabs>
                <w:tab w:val="left" w:pos="1418"/>
              </w:tabs>
              <w:contextualSpacing/>
              <w:rPr>
                <w:rFonts w:ascii="Arial" w:hAnsi="Arial" w:cs="Arial"/>
                <w:bCs/>
                <w:szCs w:val="22"/>
              </w:rPr>
            </w:pPr>
            <w:r>
              <w:rPr>
                <w:rFonts w:ascii="Arial" w:hAnsi="Arial" w:cs="Arial"/>
                <w:bCs/>
                <w:szCs w:val="22"/>
              </w:rPr>
              <w:t>The Council to ask if residents would be interested in reviving the Community Speedwatch in the village.</w:t>
            </w:r>
          </w:p>
          <w:p w14:paraId="758E4ECC" w14:textId="73472C2F" w:rsidR="001A180B" w:rsidRPr="001A180B" w:rsidRDefault="001A180B" w:rsidP="001A180B">
            <w:pPr>
              <w:pStyle w:val="ListParagraph"/>
              <w:numPr>
                <w:ilvl w:val="0"/>
                <w:numId w:val="5"/>
              </w:numPr>
              <w:tabs>
                <w:tab w:val="left" w:pos="1418"/>
              </w:tabs>
              <w:contextualSpacing/>
              <w:rPr>
                <w:rFonts w:ascii="Arial" w:hAnsi="Arial" w:cs="Arial"/>
                <w:bCs/>
                <w:szCs w:val="22"/>
              </w:rPr>
            </w:pPr>
            <w:r>
              <w:rPr>
                <w:rFonts w:ascii="Arial" w:hAnsi="Arial" w:cs="Arial"/>
                <w:bCs/>
                <w:szCs w:val="22"/>
              </w:rPr>
              <w:t>The clerk to add in GRASS asking if any residents would like a ‘Not Expecting Visitors sticker’ or ‘Police information sticker’.</w:t>
            </w:r>
          </w:p>
        </w:tc>
      </w:tr>
      <w:tr w:rsidR="00A82515" w:rsidRPr="00A82515" w14:paraId="3419C0D2" w14:textId="77777777" w:rsidTr="00A82515">
        <w:tc>
          <w:tcPr>
            <w:tcW w:w="988" w:type="dxa"/>
          </w:tcPr>
          <w:p w14:paraId="62AD0C07" w14:textId="014EC639" w:rsidR="00A82515" w:rsidRPr="00A82515" w:rsidRDefault="00A82515">
            <w:pPr>
              <w:tabs>
                <w:tab w:val="left" w:pos="1418"/>
              </w:tabs>
              <w:ind w:left="0" w:firstLine="0"/>
              <w:contextualSpacing/>
              <w:rPr>
                <w:rFonts w:ascii="Arial" w:hAnsi="Arial" w:cs="Arial"/>
                <w:bCs/>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023BD9">
              <w:rPr>
                <w:rFonts w:ascii="Arial" w:hAnsi="Arial" w:cs="Arial"/>
                <w:b/>
                <w:szCs w:val="22"/>
              </w:rPr>
              <w:t>80</w:t>
            </w:r>
          </w:p>
        </w:tc>
        <w:tc>
          <w:tcPr>
            <w:tcW w:w="8980" w:type="dxa"/>
          </w:tcPr>
          <w:p w14:paraId="66572A05" w14:textId="7679BCE8" w:rsidR="00D77546" w:rsidRPr="00EA0D96" w:rsidRDefault="00A82515" w:rsidP="00EA0D96">
            <w:pPr>
              <w:tabs>
                <w:tab w:val="left" w:pos="1418"/>
              </w:tabs>
              <w:ind w:left="0" w:firstLine="0"/>
              <w:contextualSpacing/>
              <w:rPr>
                <w:rFonts w:ascii="Arial" w:hAnsi="Arial" w:cs="Arial"/>
                <w:bCs/>
                <w:szCs w:val="22"/>
              </w:rPr>
            </w:pPr>
            <w:r w:rsidRPr="00A82515">
              <w:rPr>
                <w:rFonts w:ascii="Arial" w:hAnsi="Arial" w:cs="Arial"/>
                <w:b/>
                <w:szCs w:val="22"/>
              </w:rPr>
              <w:t>Invitation to Unitary Councillor to provide updating report –</w:t>
            </w:r>
          </w:p>
          <w:p w14:paraId="23B36440" w14:textId="4635B833" w:rsidR="000E7A9F" w:rsidRPr="00553D4C" w:rsidRDefault="000F4C0C" w:rsidP="00631AB3">
            <w:pPr>
              <w:pStyle w:val="ListParagraph"/>
              <w:numPr>
                <w:ilvl w:val="0"/>
                <w:numId w:val="4"/>
              </w:numPr>
              <w:tabs>
                <w:tab w:val="left" w:pos="1418"/>
              </w:tabs>
              <w:contextualSpacing/>
              <w:rPr>
                <w:rFonts w:ascii="Arial" w:hAnsi="Arial" w:cs="Arial"/>
                <w:bCs/>
                <w:szCs w:val="22"/>
              </w:rPr>
            </w:pPr>
            <w:r>
              <w:rPr>
                <w:rFonts w:ascii="Arial" w:hAnsi="Arial" w:cs="Arial"/>
                <w:bCs/>
                <w:szCs w:val="22"/>
              </w:rPr>
              <w:t>No update received</w:t>
            </w:r>
          </w:p>
        </w:tc>
      </w:tr>
      <w:tr w:rsidR="00A82515" w:rsidRPr="00A82515" w14:paraId="469F317E" w14:textId="77777777" w:rsidTr="00A82515">
        <w:tc>
          <w:tcPr>
            <w:tcW w:w="988" w:type="dxa"/>
          </w:tcPr>
          <w:p w14:paraId="5B06FC66" w14:textId="0C7DFDFD" w:rsidR="00A82515" w:rsidRPr="00A82515" w:rsidRDefault="00AD3A4D">
            <w:pPr>
              <w:tabs>
                <w:tab w:val="left" w:pos="1418"/>
              </w:tabs>
              <w:ind w:left="0" w:firstLine="0"/>
              <w:contextualSpacing/>
              <w:rPr>
                <w:rFonts w:ascii="Arial" w:hAnsi="Arial" w:cs="Arial"/>
                <w:b/>
                <w:szCs w:val="22"/>
              </w:rPr>
            </w:pPr>
            <w:r>
              <w:rPr>
                <w:rFonts w:ascii="Arial" w:hAnsi="Arial" w:cs="Arial"/>
                <w:b/>
                <w:szCs w:val="22"/>
              </w:rPr>
              <w:t>22/0</w:t>
            </w:r>
            <w:r w:rsidR="00023BD9">
              <w:rPr>
                <w:rFonts w:ascii="Arial" w:hAnsi="Arial" w:cs="Arial"/>
                <w:b/>
                <w:szCs w:val="22"/>
              </w:rPr>
              <w:t>81</w:t>
            </w:r>
          </w:p>
        </w:tc>
        <w:tc>
          <w:tcPr>
            <w:tcW w:w="8980" w:type="dxa"/>
          </w:tcPr>
          <w:p w14:paraId="22EFB041" w14:textId="3B6F29C2" w:rsidR="00F567BA" w:rsidRPr="00C30740"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 xml:space="preserve">To receive Clerk’s report – </w:t>
            </w:r>
          </w:p>
          <w:p w14:paraId="360DB32A" w14:textId="7FB77A8F" w:rsidR="00A00D94" w:rsidRPr="00A00D94" w:rsidRDefault="00A00D94" w:rsidP="00A00D94">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confirmed that the precept request had been sent to WNC</w:t>
            </w:r>
          </w:p>
        </w:tc>
      </w:tr>
      <w:tr w:rsidR="00A82515" w:rsidRPr="00A82515" w14:paraId="03CE2EB1" w14:textId="77777777" w:rsidTr="00A82515">
        <w:tc>
          <w:tcPr>
            <w:tcW w:w="988" w:type="dxa"/>
          </w:tcPr>
          <w:p w14:paraId="643A8371" w14:textId="595C007D" w:rsidR="00A82515" w:rsidRPr="00A82515" w:rsidRDefault="00A82515">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023BD9">
              <w:rPr>
                <w:rFonts w:ascii="Arial" w:hAnsi="Arial" w:cs="Arial"/>
                <w:b/>
                <w:szCs w:val="22"/>
              </w:rPr>
              <w:t>82</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23" w:type="dxa"/>
        <w:tblInd w:w="-5" w:type="dxa"/>
        <w:tblLayout w:type="fixed"/>
        <w:tblLook w:val="04A0" w:firstRow="1" w:lastRow="0" w:firstColumn="1" w:lastColumn="0" w:noHBand="0" w:noVBand="1"/>
      </w:tblPr>
      <w:tblGrid>
        <w:gridCol w:w="1560"/>
        <w:gridCol w:w="1275"/>
        <w:gridCol w:w="3564"/>
        <w:gridCol w:w="1623"/>
        <w:gridCol w:w="1901"/>
      </w:tblGrid>
      <w:tr w:rsidR="00023BD9" w14:paraId="4614DF8E" w14:textId="26E06FEC" w:rsidTr="00023BD9">
        <w:tc>
          <w:tcPr>
            <w:tcW w:w="1560" w:type="dxa"/>
          </w:tcPr>
          <w:p w14:paraId="00D80DDA" w14:textId="72AA0A38" w:rsidR="00023BD9" w:rsidRDefault="00023BD9"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1275" w:type="dxa"/>
          </w:tcPr>
          <w:p w14:paraId="7B981E30" w14:textId="5DB05809" w:rsidR="00023BD9" w:rsidRDefault="00023BD9" w:rsidP="002B1697">
            <w:pPr>
              <w:pStyle w:val="ListParagraph"/>
              <w:ind w:left="0" w:firstLine="0"/>
              <w:contextualSpacing/>
              <w:rPr>
                <w:rFonts w:ascii="Arial" w:hAnsi="Arial" w:cs="Arial"/>
                <w:b/>
                <w:szCs w:val="22"/>
              </w:rPr>
            </w:pPr>
            <w:r>
              <w:rPr>
                <w:rFonts w:ascii="Arial" w:hAnsi="Arial" w:cs="Arial"/>
                <w:b/>
                <w:szCs w:val="22"/>
              </w:rPr>
              <w:t>Location</w:t>
            </w:r>
          </w:p>
        </w:tc>
        <w:tc>
          <w:tcPr>
            <w:tcW w:w="3564" w:type="dxa"/>
          </w:tcPr>
          <w:p w14:paraId="15CB07E9" w14:textId="18EC8718" w:rsidR="00023BD9" w:rsidRDefault="00023BD9" w:rsidP="002B1697">
            <w:pPr>
              <w:pStyle w:val="ListParagraph"/>
              <w:ind w:left="0" w:firstLine="0"/>
              <w:contextualSpacing/>
              <w:rPr>
                <w:rFonts w:ascii="Arial" w:hAnsi="Arial" w:cs="Arial"/>
                <w:b/>
                <w:szCs w:val="22"/>
              </w:rPr>
            </w:pPr>
            <w:r>
              <w:rPr>
                <w:rFonts w:ascii="Arial" w:hAnsi="Arial" w:cs="Arial"/>
                <w:b/>
                <w:szCs w:val="22"/>
              </w:rPr>
              <w:t>Proposal</w:t>
            </w:r>
          </w:p>
        </w:tc>
        <w:tc>
          <w:tcPr>
            <w:tcW w:w="1623" w:type="dxa"/>
          </w:tcPr>
          <w:p w14:paraId="3169EF9A" w14:textId="1BECA9EC" w:rsidR="00023BD9" w:rsidRDefault="00023BD9" w:rsidP="002B1697">
            <w:pPr>
              <w:pStyle w:val="ListParagraph"/>
              <w:ind w:left="0" w:firstLine="0"/>
              <w:contextualSpacing/>
              <w:rPr>
                <w:rFonts w:ascii="Arial" w:hAnsi="Arial" w:cs="Arial"/>
                <w:b/>
                <w:szCs w:val="22"/>
              </w:rPr>
            </w:pPr>
            <w:r>
              <w:rPr>
                <w:rFonts w:ascii="Arial" w:hAnsi="Arial" w:cs="Arial"/>
                <w:b/>
                <w:szCs w:val="22"/>
              </w:rPr>
              <w:t>Amendment</w:t>
            </w:r>
          </w:p>
        </w:tc>
        <w:tc>
          <w:tcPr>
            <w:tcW w:w="1901" w:type="dxa"/>
          </w:tcPr>
          <w:p w14:paraId="0B32833C" w14:textId="4254124C" w:rsidR="00023BD9" w:rsidRDefault="00023BD9" w:rsidP="002B1697">
            <w:pPr>
              <w:pStyle w:val="ListParagraph"/>
              <w:ind w:left="0" w:firstLine="0"/>
              <w:contextualSpacing/>
              <w:rPr>
                <w:rFonts w:ascii="Arial" w:hAnsi="Arial" w:cs="Arial"/>
                <w:b/>
                <w:szCs w:val="22"/>
              </w:rPr>
            </w:pPr>
            <w:r>
              <w:rPr>
                <w:rFonts w:ascii="Arial" w:hAnsi="Arial" w:cs="Arial"/>
                <w:b/>
                <w:szCs w:val="22"/>
              </w:rPr>
              <w:t>PC Comments</w:t>
            </w:r>
          </w:p>
        </w:tc>
      </w:tr>
      <w:tr w:rsidR="00023BD9" w:rsidRPr="007231E1" w14:paraId="589937F2" w14:textId="2BE147C0" w:rsidTr="00023BD9">
        <w:tc>
          <w:tcPr>
            <w:tcW w:w="1560" w:type="dxa"/>
          </w:tcPr>
          <w:p w14:paraId="29D12447" w14:textId="3B7CF248" w:rsidR="00023BD9" w:rsidRPr="00274690" w:rsidRDefault="00023BD9" w:rsidP="00023BD9">
            <w:pPr>
              <w:tabs>
                <w:tab w:val="left" w:pos="1418"/>
              </w:tabs>
              <w:ind w:left="0" w:firstLine="0"/>
              <w:contextualSpacing/>
              <w:rPr>
                <w:rFonts w:ascii="Segoe UI" w:hAnsi="Segoe UI" w:cs="Segoe UI"/>
                <w:b/>
                <w:bCs/>
                <w:color w:val="333333"/>
                <w:sz w:val="22"/>
                <w:szCs w:val="22"/>
                <w:shd w:val="clear" w:color="auto" w:fill="FFFFFF"/>
              </w:rPr>
            </w:pPr>
            <w:r w:rsidRPr="008A693A">
              <w:rPr>
                <w:rFonts w:ascii="Arial" w:hAnsi="Arial" w:cs="Arial"/>
                <w:bCs/>
                <w:sz w:val="22"/>
                <w:szCs w:val="22"/>
              </w:rPr>
              <w:t>WNS/2021/1819/EIA</w:t>
            </w:r>
          </w:p>
        </w:tc>
        <w:tc>
          <w:tcPr>
            <w:tcW w:w="1275" w:type="dxa"/>
          </w:tcPr>
          <w:p w14:paraId="57697B87" w14:textId="4367871A" w:rsidR="00023BD9" w:rsidRPr="007231E1" w:rsidRDefault="00023BD9" w:rsidP="00023BD9">
            <w:pPr>
              <w:tabs>
                <w:tab w:val="left" w:pos="1418"/>
              </w:tabs>
              <w:ind w:left="0" w:firstLine="0"/>
              <w:contextualSpacing/>
              <w:rPr>
                <w:rFonts w:ascii="Segoe UI" w:hAnsi="Segoe UI" w:cs="Segoe UI"/>
                <w:color w:val="333333"/>
                <w:sz w:val="22"/>
                <w:szCs w:val="22"/>
                <w:shd w:val="clear" w:color="auto" w:fill="FFFFFF"/>
              </w:rPr>
            </w:pPr>
            <w:r w:rsidRPr="008A693A">
              <w:rPr>
                <w:rFonts w:ascii="Arial" w:hAnsi="Arial" w:cs="Arial"/>
                <w:bCs/>
                <w:sz w:val="22"/>
                <w:szCs w:val="22"/>
              </w:rPr>
              <w:t>Land North Of The Bell Plantation Watling Street Towcester</w:t>
            </w:r>
          </w:p>
        </w:tc>
        <w:tc>
          <w:tcPr>
            <w:tcW w:w="3564" w:type="dxa"/>
          </w:tcPr>
          <w:p w14:paraId="04B4CBAE" w14:textId="75B6CD34" w:rsidR="00023BD9" w:rsidRPr="007231E1" w:rsidRDefault="00023BD9" w:rsidP="00023BD9">
            <w:pPr>
              <w:tabs>
                <w:tab w:val="left" w:pos="1418"/>
              </w:tabs>
              <w:ind w:left="0" w:firstLine="0"/>
              <w:contextualSpacing/>
              <w:rPr>
                <w:rFonts w:ascii="Segoe UI" w:hAnsi="Segoe UI" w:cs="Segoe UI"/>
                <w:color w:val="333333"/>
                <w:sz w:val="22"/>
                <w:szCs w:val="22"/>
                <w:shd w:val="clear" w:color="auto" w:fill="FFFFFF"/>
              </w:rPr>
            </w:pPr>
            <w:r w:rsidRPr="008A693A">
              <w:rPr>
                <w:rFonts w:ascii="Arial" w:hAnsi="Arial" w:cs="Arial"/>
                <w:bCs/>
                <w:sz w:val="22"/>
                <w:szCs w:val="22"/>
              </w:rPr>
              <w:t xml:space="preserve">Hybrid planning application comprising of Part A: Full planning permission for a new roundabout access from the A5; internal spine road, creation of development plots with associated earthworks and plateauing; delivery of plateaus and access for Towcester Town Football Club (TTFC); site wide structural landscaping and infrastructure; and a single warehouse (Use Class B8) and ancillary office, with associated access, hardstanding, landscaping, parking and supporting infrastructure. Part B: Outline planning permission with all matters reserved for the development of TTFC and employment floorspace falling within Use Classes B2 and B8, with ancillary office space on the development plots; as established through Part A of this application. </w:t>
            </w:r>
          </w:p>
        </w:tc>
        <w:tc>
          <w:tcPr>
            <w:tcW w:w="1623" w:type="dxa"/>
          </w:tcPr>
          <w:p w14:paraId="1F30CEC1" w14:textId="00EB3F27" w:rsidR="00023BD9" w:rsidRPr="007231E1" w:rsidRDefault="00023BD9" w:rsidP="00023BD9">
            <w:pPr>
              <w:tabs>
                <w:tab w:val="left" w:pos="1418"/>
              </w:tabs>
              <w:ind w:left="0" w:firstLine="0"/>
              <w:contextualSpacing/>
              <w:rPr>
                <w:rFonts w:ascii="Segoe UI" w:hAnsi="Segoe UI" w:cs="Segoe UI"/>
                <w:color w:val="333333"/>
                <w:sz w:val="22"/>
                <w:szCs w:val="22"/>
                <w:shd w:val="clear" w:color="auto" w:fill="FFFFFF"/>
              </w:rPr>
            </w:pPr>
            <w:r w:rsidRPr="008A693A">
              <w:rPr>
                <w:rFonts w:ascii="Arial" w:hAnsi="Arial" w:cs="Arial"/>
                <w:bCs/>
                <w:sz w:val="22"/>
                <w:szCs w:val="22"/>
              </w:rPr>
              <w:t>Submission of further information and evidence in relation to Environmental Statement: North Towcester AIMSUN Modelling Report (highway modelling)</w:t>
            </w:r>
          </w:p>
        </w:tc>
        <w:tc>
          <w:tcPr>
            <w:tcW w:w="1901" w:type="dxa"/>
          </w:tcPr>
          <w:p w14:paraId="28CE1573" w14:textId="77777777" w:rsidR="00463DBD" w:rsidRDefault="00463DBD" w:rsidP="00463DBD">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 xml:space="preserve">Object – </w:t>
            </w:r>
          </w:p>
          <w:p w14:paraId="7C8A5801" w14:textId="0519999F" w:rsidR="00023BD9" w:rsidRPr="008A693A" w:rsidRDefault="00463DBD" w:rsidP="00463DBD">
            <w:pPr>
              <w:tabs>
                <w:tab w:val="left" w:pos="1418"/>
              </w:tabs>
              <w:ind w:left="0" w:firstLine="0"/>
              <w:contextualSpacing/>
              <w:rPr>
                <w:rFonts w:ascii="Arial" w:hAnsi="Arial" w:cs="Arial"/>
                <w:bCs/>
                <w:sz w:val="22"/>
                <w:szCs w:val="22"/>
              </w:rPr>
            </w:pPr>
            <w:r>
              <w:rPr>
                <w:rFonts w:ascii="Segoe UI" w:hAnsi="Segoe UI" w:cs="Segoe UI"/>
                <w:color w:val="333333"/>
                <w:sz w:val="22"/>
                <w:szCs w:val="22"/>
                <w:shd w:val="clear" w:color="auto" w:fill="FFFFFF"/>
              </w:rPr>
              <w:t>The Council are concerned though by the safety aspect due to the location being on a bend and at the bottom of the dip meaning visibility is severely reduced. This would impact on the approach and exit from Stoke Bruerne.</w:t>
            </w:r>
          </w:p>
        </w:tc>
      </w:tr>
      <w:tr w:rsidR="00023BD9" w:rsidRPr="007231E1" w14:paraId="3A597DC7" w14:textId="625F1499" w:rsidTr="00023BD9">
        <w:tc>
          <w:tcPr>
            <w:tcW w:w="1560" w:type="dxa"/>
          </w:tcPr>
          <w:p w14:paraId="33175FE9" w14:textId="5F5EB950" w:rsidR="00023BD9" w:rsidRPr="00186F2C" w:rsidRDefault="00023BD9" w:rsidP="00023BD9">
            <w:pPr>
              <w:tabs>
                <w:tab w:val="left" w:pos="1418"/>
              </w:tabs>
              <w:ind w:left="0" w:firstLine="0"/>
              <w:contextualSpacing/>
              <w:rPr>
                <w:rFonts w:ascii="Segoe UI" w:hAnsi="Segoe UI" w:cs="Segoe UI"/>
                <w:color w:val="333333"/>
                <w:sz w:val="22"/>
                <w:szCs w:val="22"/>
                <w:shd w:val="clear" w:color="auto" w:fill="FFFFFF"/>
              </w:rPr>
            </w:pPr>
          </w:p>
        </w:tc>
        <w:tc>
          <w:tcPr>
            <w:tcW w:w="1275" w:type="dxa"/>
          </w:tcPr>
          <w:p w14:paraId="22C74649" w14:textId="74FB14ED" w:rsidR="00023BD9" w:rsidRPr="00186F2C" w:rsidRDefault="00023BD9" w:rsidP="00023BD9">
            <w:pPr>
              <w:tabs>
                <w:tab w:val="left" w:pos="1418"/>
              </w:tabs>
              <w:ind w:left="0" w:firstLine="0"/>
              <w:contextualSpacing/>
              <w:rPr>
                <w:rFonts w:ascii="Segoe UI" w:hAnsi="Segoe UI" w:cs="Segoe UI"/>
                <w:color w:val="333333"/>
                <w:sz w:val="22"/>
                <w:szCs w:val="22"/>
                <w:shd w:val="clear" w:color="auto" w:fill="FFFFFF"/>
              </w:rPr>
            </w:pPr>
          </w:p>
        </w:tc>
        <w:tc>
          <w:tcPr>
            <w:tcW w:w="3564" w:type="dxa"/>
          </w:tcPr>
          <w:p w14:paraId="51E033CA" w14:textId="7B25D220" w:rsidR="00023BD9" w:rsidRPr="00186F2C" w:rsidRDefault="00023BD9" w:rsidP="00023BD9">
            <w:pPr>
              <w:tabs>
                <w:tab w:val="left" w:pos="1418"/>
              </w:tabs>
              <w:ind w:left="0" w:firstLine="0"/>
              <w:contextualSpacing/>
              <w:rPr>
                <w:rFonts w:ascii="Segoe UI" w:hAnsi="Segoe UI" w:cs="Segoe UI"/>
                <w:color w:val="333333"/>
                <w:sz w:val="22"/>
                <w:szCs w:val="22"/>
                <w:shd w:val="clear" w:color="auto" w:fill="FFFFFF"/>
              </w:rPr>
            </w:pPr>
          </w:p>
        </w:tc>
        <w:tc>
          <w:tcPr>
            <w:tcW w:w="1623" w:type="dxa"/>
          </w:tcPr>
          <w:p w14:paraId="212F9AFC" w14:textId="6D01DA6F" w:rsidR="00023BD9" w:rsidRPr="00186F2C" w:rsidRDefault="00023BD9" w:rsidP="00023BD9">
            <w:pPr>
              <w:tabs>
                <w:tab w:val="left" w:pos="1418"/>
              </w:tabs>
              <w:ind w:left="0" w:firstLine="0"/>
              <w:contextualSpacing/>
              <w:rPr>
                <w:rFonts w:ascii="Segoe UI" w:hAnsi="Segoe UI" w:cs="Segoe UI"/>
                <w:color w:val="333333"/>
                <w:sz w:val="22"/>
                <w:szCs w:val="22"/>
                <w:shd w:val="clear" w:color="auto" w:fill="FFFFFF"/>
              </w:rPr>
            </w:pPr>
          </w:p>
        </w:tc>
        <w:tc>
          <w:tcPr>
            <w:tcW w:w="1901" w:type="dxa"/>
          </w:tcPr>
          <w:p w14:paraId="74A623B2" w14:textId="42272F1F" w:rsidR="00A00D94" w:rsidRPr="00186F2C" w:rsidRDefault="00A00D94" w:rsidP="00023BD9">
            <w:pPr>
              <w:tabs>
                <w:tab w:val="left" w:pos="1418"/>
              </w:tabs>
              <w:ind w:left="0" w:firstLine="0"/>
              <w:contextualSpacing/>
              <w:rPr>
                <w:rFonts w:ascii="Segoe UI" w:hAnsi="Segoe UI" w:cs="Segoe UI"/>
                <w:color w:val="333333"/>
                <w:sz w:val="22"/>
                <w:szCs w:val="22"/>
                <w:shd w:val="clear" w:color="auto" w:fill="FFFFFF"/>
              </w:rPr>
            </w:pP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36796914"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892005">
        <w:rPr>
          <w:rFonts w:ascii="Arial" w:hAnsi="Arial" w:cs="Arial"/>
          <w:b/>
          <w:szCs w:val="22"/>
        </w:rPr>
        <w:t>0</w:t>
      </w:r>
      <w:r w:rsidR="00023BD9">
        <w:rPr>
          <w:rFonts w:ascii="Arial" w:hAnsi="Arial" w:cs="Arial"/>
          <w:b/>
          <w:szCs w:val="22"/>
        </w:rPr>
        <w:t>83</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023BD9" w:rsidRPr="002B1697" w14:paraId="50A447F8" w14:textId="2DDE2A50" w:rsidTr="007C1771">
        <w:tc>
          <w:tcPr>
            <w:tcW w:w="797" w:type="dxa"/>
          </w:tcPr>
          <w:p w14:paraId="063D3BB0" w14:textId="3126AC4C" w:rsidR="00023BD9" w:rsidRPr="00F6625A" w:rsidRDefault="00023BD9" w:rsidP="00023BD9">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6E6DB8BF" w14:textId="77777777" w:rsidR="00023BD9" w:rsidRPr="00431FA9" w:rsidRDefault="00023BD9" w:rsidP="00023BD9">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6277E70" w14:textId="7211E6DE" w:rsidR="00023BD9" w:rsidRPr="00C43F5E" w:rsidRDefault="00023BD9" w:rsidP="00023BD9">
            <w:pPr>
              <w:pStyle w:val="ListParagraph"/>
              <w:ind w:left="0" w:firstLine="0"/>
              <w:contextualSpacing/>
              <w:rPr>
                <w:rFonts w:ascii="Arial" w:hAnsi="Arial" w:cs="Arial"/>
                <w:b/>
                <w:szCs w:val="22"/>
              </w:rPr>
            </w:pPr>
          </w:p>
        </w:tc>
        <w:tc>
          <w:tcPr>
            <w:tcW w:w="3272" w:type="dxa"/>
          </w:tcPr>
          <w:p w14:paraId="642A9508" w14:textId="025567EF" w:rsidR="00023BD9" w:rsidRPr="00B7511A" w:rsidRDefault="00023BD9" w:rsidP="00023BD9">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1D259ED4" w14:textId="77777777" w:rsidR="00023BD9" w:rsidRDefault="00342926" w:rsidP="00023BD9">
            <w:pPr>
              <w:ind w:left="0" w:firstLine="0"/>
              <w:rPr>
                <w:rFonts w:ascii="Arial" w:hAnsi="Arial" w:cs="Arial"/>
                <w:sz w:val="22"/>
                <w:szCs w:val="28"/>
              </w:rPr>
            </w:pPr>
            <w:r>
              <w:rPr>
                <w:rFonts w:ascii="Arial" w:hAnsi="Arial" w:cs="Arial"/>
                <w:sz w:val="22"/>
                <w:szCs w:val="28"/>
              </w:rPr>
              <w:t>The bases for the seat in memory have been laid and the seats will be in this week.</w:t>
            </w:r>
          </w:p>
          <w:p w14:paraId="2131B7D3" w14:textId="77777777" w:rsidR="00342926" w:rsidRDefault="00342926" w:rsidP="00023BD9">
            <w:pPr>
              <w:ind w:left="0" w:firstLine="0"/>
              <w:rPr>
                <w:rFonts w:ascii="Arial" w:hAnsi="Arial" w:cs="Arial"/>
                <w:sz w:val="22"/>
                <w:szCs w:val="28"/>
              </w:rPr>
            </w:pPr>
          </w:p>
          <w:p w14:paraId="1C2880B0" w14:textId="60D307B7" w:rsidR="00342926" w:rsidRDefault="00342926" w:rsidP="00023BD9">
            <w:pPr>
              <w:ind w:left="0" w:firstLine="0"/>
              <w:rPr>
                <w:rFonts w:ascii="Arial" w:hAnsi="Arial" w:cs="Arial"/>
                <w:sz w:val="22"/>
                <w:szCs w:val="28"/>
              </w:rPr>
            </w:pPr>
            <w:r>
              <w:rPr>
                <w:rFonts w:ascii="Arial" w:hAnsi="Arial" w:cs="Arial"/>
                <w:sz w:val="22"/>
                <w:szCs w:val="28"/>
              </w:rPr>
              <w:t xml:space="preserve">The Type 1’s arrival is imminent near Boat Horse Road. It has also been expressed how helpful Will </w:t>
            </w:r>
            <w:r w:rsidR="00A74868">
              <w:rPr>
                <w:rFonts w:ascii="Arial" w:hAnsi="Arial" w:cs="Arial"/>
                <w:sz w:val="22"/>
                <w:szCs w:val="28"/>
              </w:rPr>
              <w:t>Ir</w:t>
            </w:r>
            <w:r>
              <w:rPr>
                <w:rFonts w:ascii="Arial" w:hAnsi="Arial" w:cs="Arial"/>
                <w:sz w:val="22"/>
                <w:szCs w:val="28"/>
              </w:rPr>
              <w:t>lham has been.</w:t>
            </w:r>
          </w:p>
          <w:p w14:paraId="4844B17B" w14:textId="77777777" w:rsidR="00342926" w:rsidRDefault="00342926" w:rsidP="00023BD9">
            <w:pPr>
              <w:ind w:left="0" w:firstLine="0"/>
              <w:rPr>
                <w:rFonts w:ascii="Arial" w:hAnsi="Arial" w:cs="Arial"/>
                <w:sz w:val="22"/>
                <w:szCs w:val="28"/>
              </w:rPr>
            </w:pPr>
          </w:p>
          <w:p w14:paraId="3F7C62EB" w14:textId="77777777" w:rsidR="00342926" w:rsidRDefault="00342926" w:rsidP="00023BD9">
            <w:pPr>
              <w:ind w:left="0" w:firstLine="0"/>
              <w:rPr>
                <w:rFonts w:ascii="Arial" w:hAnsi="Arial" w:cs="Arial"/>
                <w:sz w:val="22"/>
                <w:szCs w:val="28"/>
              </w:rPr>
            </w:pPr>
            <w:r>
              <w:rPr>
                <w:rFonts w:ascii="Arial" w:hAnsi="Arial" w:cs="Arial"/>
                <w:sz w:val="22"/>
                <w:szCs w:val="28"/>
              </w:rPr>
              <w:t>The fence between the car park and a resident has been repaired.</w:t>
            </w:r>
          </w:p>
          <w:p w14:paraId="6A9DD692" w14:textId="77777777" w:rsidR="00342926" w:rsidRDefault="00342926" w:rsidP="00023BD9">
            <w:pPr>
              <w:ind w:left="0" w:firstLine="0"/>
              <w:rPr>
                <w:rFonts w:ascii="Arial" w:hAnsi="Arial" w:cs="Arial"/>
                <w:sz w:val="22"/>
                <w:szCs w:val="28"/>
              </w:rPr>
            </w:pPr>
          </w:p>
          <w:p w14:paraId="3F0A0F9C" w14:textId="63943518" w:rsidR="00342926" w:rsidRDefault="00342926" w:rsidP="00023BD9">
            <w:pPr>
              <w:ind w:left="0" w:firstLine="0"/>
              <w:rPr>
                <w:rFonts w:ascii="Arial" w:hAnsi="Arial" w:cs="Arial"/>
                <w:sz w:val="22"/>
                <w:szCs w:val="28"/>
              </w:rPr>
            </w:pPr>
            <w:r>
              <w:rPr>
                <w:rFonts w:ascii="Arial" w:hAnsi="Arial" w:cs="Arial"/>
                <w:sz w:val="22"/>
                <w:szCs w:val="28"/>
              </w:rPr>
              <w:t>The Museum reopens again on Wednesday 1 February.</w:t>
            </w:r>
          </w:p>
        </w:tc>
      </w:tr>
      <w:tr w:rsidR="00023BD9" w:rsidRPr="002B1697" w14:paraId="140BF3EF" w14:textId="0005B7A1" w:rsidTr="007C1771">
        <w:tc>
          <w:tcPr>
            <w:tcW w:w="797" w:type="dxa"/>
          </w:tcPr>
          <w:p w14:paraId="4969DCCB" w14:textId="14C784AF" w:rsidR="00023BD9" w:rsidRPr="00F6625A" w:rsidRDefault="00023BD9" w:rsidP="00023BD9">
            <w:pPr>
              <w:pStyle w:val="ListParagraph"/>
              <w:ind w:left="0" w:firstLine="0"/>
              <w:contextualSpacing/>
              <w:rPr>
                <w:rFonts w:ascii="Arial" w:hAnsi="Arial" w:cs="Arial"/>
                <w:b/>
                <w:szCs w:val="22"/>
              </w:rPr>
            </w:pPr>
            <w:r>
              <w:rPr>
                <w:rFonts w:ascii="Arial" w:hAnsi="Arial" w:cs="Arial"/>
                <w:b/>
                <w:szCs w:val="22"/>
              </w:rPr>
              <w:lastRenderedPageBreak/>
              <w:t>b</w:t>
            </w:r>
            <w:r w:rsidRPr="00F6625A">
              <w:rPr>
                <w:rFonts w:ascii="Arial" w:hAnsi="Arial" w:cs="Arial"/>
                <w:b/>
                <w:szCs w:val="22"/>
              </w:rPr>
              <w:t>.</w:t>
            </w:r>
          </w:p>
        </w:tc>
        <w:tc>
          <w:tcPr>
            <w:tcW w:w="2779" w:type="dxa"/>
          </w:tcPr>
          <w:p w14:paraId="7D484091" w14:textId="2180E8B5" w:rsidR="00023BD9" w:rsidRPr="00C43F5E" w:rsidRDefault="00023BD9" w:rsidP="00023BD9">
            <w:pPr>
              <w:pStyle w:val="ListParagraph"/>
              <w:ind w:left="0" w:firstLine="0"/>
              <w:contextualSpacing/>
              <w:rPr>
                <w:rFonts w:ascii="Arial" w:hAnsi="Arial" w:cs="Arial"/>
                <w:b/>
                <w:szCs w:val="22"/>
              </w:rPr>
            </w:pPr>
            <w:r>
              <w:rPr>
                <w:rFonts w:ascii="Arial" w:hAnsi="Arial" w:cs="Arial"/>
                <w:b/>
                <w:szCs w:val="22"/>
              </w:rPr>
              <w:t>Traffic weights / traffic impact from new planning applications</w:t>
            </w:r>
          </w:p>
        </w:tc>
        <w:tc>
          <w:tcPr>
            <w:tcW w:w="3272" w:type="dxa"/>
          </w:tcPr>
          <w:p w14:paraId="57E1FF4C" w14:textId="696C3A06" w:rsidR="00023BD9" w:rsidRPr="00B7511A" w:rsidRDefault="00023BD9" w:rsidP="00023BD9">
            <w:pPr>
              <w:ind w:left="0" w:firstLine="0"/>
              <w:rPr>
                <w:rFonts w:ascii="Arial" w:hAnsi="Arial" w:cs="Arial"/>
                <w:sz w:val="22"/>
                <w:szCs w:val="28"/>
              </w:rPr>
            </w:pPr>
            <w:r>
              <w:rPr>
                <w:rFonts w:ascii="Arial" w:hAnsi="Arial" w:cs="Arial"/>
                <w:sz w:val="22"/>
                <w:szCs w:val="28"/>
              </w:rPr>
              <w:t>To receive an update on the application for a new MVAS from SEGRO</w:t>
            </w:r>
          </w:p>
        </w:tc>
        <w:tc>
          <w:tcPr>
            <w:tcW w:w="3125" w:type="dxa"/>
          </w:tcPr>
          <w:p w14:paraId="76625ACD" w14:textId="7A48033A" w:rsidR="00023BD9" w:rsidRPr="00553D4C" w:rsidRDefault="00342926" w:rsidP="00023BD9">
            <w:pPr>
              <w:ind w:left="0" w:firstLine="0"/>
              <w:rPr>
                <w:rFonts w:ascii="Arial" w:hAnsi="Arial" w:cs="Arial"/>
                <w:sz w:val="22"/>
                <w:szCs w:val="28"/>
              </w:rPr>
            </w:pPr>
            <w:r>
              <w:rPr>
                <w:rFonts w:ascii="Arial" w:hAnsi="Arial" w:cs="Arial"/>
                <w:sz w:val="22"/>
                <w:szCs w:val="28"/>
              </w:rPr>
              <w:t>The Clerk confirmed that he had chased up SEGRO without any update. The Clerk will continue to chase.</w:t>
            </w:r>
          </w:p>
        </w:tc>
      </w:tr>
      <w:tr w:rsidR="00023BD9" w:rsidRPr="002B1697" w14:paraId="0D66D66E" w14:textId="364256F9" w:rsidTr="007C1771">
        <w:tc>
          <w:tcPr>
            <w:tcW w:w="797" w:type="dxa"/>
          </w:tcPr>
          <w:p w14:paraId="0D5A0AE7" w14:textId="63056238" w:rsidR="00023BD9" w:rsidRPr="00F6625A" w:rsidRDefault="00023BD9" w:rsidP="00023BD9">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5260F497" w14:textId="77FAF9F4" w:rsidR="00023BD9" w:rsidRDefault="00023BD9" w:rsidP="00023BD9">
            <w:pPr>
              <w:pStyle w:val="ListParagraph"/>
              <w:ind w:left="0" w:firstLine="0"/>
              <w:contextualSpacing/>
              <w:rPr>
                <w:rFonts w:ascii="Arial" w:hAnsi="Arial" w:cs="Arial"/>
                <w:b/>
                <w:szCs w:val="22"/>
              </w:rPr>
            </w:pPr>
            <w:r>
              <w:rPr>
                <w:rFonts w:ascii="Arial" w:hAnsi="Arial" w:cs="Arial"/>
                <w:b/>
                <w:szCs w:val="22"/>
              </w:rPr>
              <w:t>Clock</w:t>
            </w:r>
          </w:p>
        </w:tc>
        <w:tc>
          <w:tcPr>
            <w:tcW w:w="3272" w:type="dxa"/>
          </w:tcPr>
          <w:p w14:paraId="6C94394B" w14:textId="7253F68E" w:rsidR="00023BD9" w:rsidRDefault="00023BD9" w:rsidP="00023BD9">
            <w:pPr>
              <w:ind w:left="0" w:firstLine="0"/>
              <w:rPr>
                <w:rFonts w:ascii="Arial" w:hAnsi="Arial" w:cs="Arial"/>
                <w:sz w:val="22"/>
                <w:szCs w:val="28"/>
              </w:rPr>
            </w:pPr>
            <w:r>
              <w:rPr>
                <w:rFonts w:ascii="Arial" w:hAnsi="Arial" w:cs="Arial"/>
                <w:sz w:val="22"/>
                <w:szCs w:val="28"/>
              </w:rPr>
              <w:t>To review and resolve on the future maintenance of the Church Clock</w:t>
            </w:r>
          </w:p>
        </w:tc>
        <w:tc>
          <w:tcPr>
            <w:tcW w:w="3125" w:type="dxa"/>
          </w:tcPr>
          <w:p w14:paraId="38FC1DC1" w14:textId="77777777" w:rsidR="001560E7" w:rsidRDefault="001560E7" w:rsidP="00023BD9">
            <w:pPr>
              <w:ind w:left="0" w:firstLine="0"/>
              <w:rPr>
                <w:rFonts w:ascii="Arial" w:hAnsi="Arial" w:cs="Arial"/>
                <w:sz w:val="22"/>
                <w:szCs w:val="28"/>
              </w:rPr>
            </w:pPr>
            <w:r>
              <w:rPr>
                <w:rFonts w:ascii="Arial" w:hAnsi="Arial" w:cs="Arial"/>
                <w:sz w:val="22"/>
                <w:szCs w:val="28"/>
              </w:rPr>
              <w:t xml:space="preserve">The Parish Council resolved to contact the village to ask if they would like to contribute to the repair to the clock. It was also agreed to approach the Diocese for any contribution. </w:t>
            </w:r>
          </w:p>
          <w:p w14:paraId="2D0F0E4D" w14:textId="3BDC8608" w:rsidR="001560E7" w:rsidRDefault="001560E7" w:rsidP="00023BD9">
            <w:pPr>
              <w:ind w:left="0" w:firstLine="0"/>
              <w:rPr>
                <w:rFonts w:ascii="Arial" w:hAnsi="Arial" w:cs="Arial"/>
                <w:sz w:val="22"/>
                <w:szCs w:val="28"/>
              </w:rPr>
            </w:pPr>
            <w:r>
              <w:rPr>
                <w:rFonts w:ascii="Arial" w:hAnsi="Arial" w:cs="Arial"/>
                <w:sz w:val="22"/>
                <w:szCs w:val="28"/>
              </w:rPr>
              <w:t>The Council to approach Winvic for any contribution towards the repair of the clock.</w:t>
            </w:r>
          </w:p>
          <w:p w14:paraId="2A0F5078" w14:textId="3B0E4237" w:rsidR="00023BD9" w:rsidRDefault="001560E7" w:rsidP="00023BD9">
            <w:pPr>
              <w:ind w:left="0" w:firstLine="0"/>
              <w:rPr>
                <w:rFonts w:ascii="Arial" w:hAnsi="Arial" w:cs="Arial"/>
                <w:sz w:val="22"/>
                <w:szCs w:val="28"/>
              </w:rPr>
            </w:pPr>
            <w:r>
              <w:rPr>
                <w:rFonts w:ascii="Arial" w:hAnsi="Arial" w:cs="Arial"/>
                <w:sz w:val="22"/>
                <w:szCs w:val="28"/>
              </w:rPr>
              <w:t>It was agreed to pay the £4,</w:t>
            </w:r>
          </w:p>
        </w:tc>
      </w:tr>
      <w:tr w:rsidR="00023BD9" w:rsidRPr="002B1697" w14:paraId="0E589BCE" w14:textId="77777777" w:rsidTr="007C1771">
        <w:tc>
          <w:tcPr>
            <w:tcW w:w="797" w:type="dxa"/>
          </w:tcPr>
          <w:p w14:paraId="7BD04FBF" w14:textId="43DCB9F1" w:rsidR="00023BD9" w:rsidRDefault="00023BD9" w:rsidP="00023BD9">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1A269B9A" w14:textId="77777777" w:rsidR="00023BD9" w:rsidRDefault="00023BD9" w:rsidP="00023BD9">
            <w:pPr>
              <w:tabs>
                <w:tab w:val="left" w:pos="1418"/>
              </w:tabs>
              <w:ind w:left="0" w:firstLine="0"/>
              <w:contextualSpacing/>
              <w:rPr>
                <w:rFonts w:ascii="Arial" w:hAnsi="Arial" w:cs="Arial"/>
                <w:b/>
                <w:szCs w:val="22"/>
              </w:rPr>
            </w:pPr>
            <w:r>
              <w:rPr>
                <w:rFonts w:ascii="Arial" w:hAnsi="Arial" w:cs="Arial"/>
                <w:b/>
                <w:szCs w:val="22"/>
              </w:rPr>
              <w:t>Drains &amp; Gulleys</w:t>
            </w:r>
          </w:p>
          <w:p w14:paraId="01904ED9" w14:textId="75239D97" w:rsidR="00023BD9" w:rsidRDefault="00023BD9" w:rsidP="00023BD9">
            <w:pPr>
              <w:pStyle w:val="ListParagraph"/>
              <w:ind w:left="0" w:firstLine="0"/>
              <w:contextualSpacing/>
              <w:rPr>
                <w:rFonts w:ascii="Arial" w:hAnsi="Arial" w:cs="Arial"/>
                <w:b/>
                <w:szCs w:val="22"/>
              </w:rPr>
            </w:pPr>
          </w:p>
        </w:tc>
        <w:tc>
          <w:tcPr>
            <w:tcW w:w="3272" w:type="dxa"/>
          </w:tcPr>
          <w:p w14:paraId="182D8312" w14:textId="562C19B8" w:rsidR="00023BD9" w:rsidRDefault="00023BD9" w:rsidP="00023BD9">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250A11C6" w14:textId="4CFA6779" w:rsidR="00023BD9" w:rsidRPr="007C339A" w:rsidRDefault="002C4BD1" w:rsidP="00023BD9">
            <w:pPr>
              <w:ind w:left="0" w:firstLine="0"/>
              <w:rPr>
                <w:rFonts w:ascii="Arial" w:hAnsi="Arial" w:cs="Arial"/>
                <w:sz w:val="22"/>
                <w:szCs w:val="28"/>
              </w:rPr>
            </w:pPr>
            <w:r>
              <w:rPr>
                <w:rFonts w:ascii="Arial" w:hAnsi="Arial" w:cs="Arial"/>
                <w:sz w:val="22"/>
                <w:szCs w:val="28"/>
              </w:rPr>
              <w:t>Cllr Dodington update that WNC are taking action over the potholes that have been caused due to the water running down the hill.</w:t>
            </w:r>
          </w:p>
        </w:tc>
      </w:tr>
      <w:tr w:rsidR="00023BD9" w:rsidRPr="002B1697" w14:paraId="5FDF1926" w14:textId="77777777" w:rsidTr="007C1771">
        <w:tc>
          <w:tcPr>
            <w:tcW w:w="797" w:type="dxa"/>
          </w:tcPr>
          <w:p w14:paraId="51AA8E73" w14:textId="2F488120" w:rsidR="00023BD9" w:rsidRDefault="00023BD9" w:rsidP="00023BD9">
            <w:pPr>
              <w:pStyle w:val="ListParagraph"/>
              <w:ind w:left="0" w:firstLine="0"/>
              <w:contextualSpacing/>
              <w:rPr>
                <w:rFonts w:ascii="Arial" w:hAnsi="Arial" w:cs="Arial"/>
                <w:b/>
                <w:szCs w:val="22"/>
              </w:rPr>
            </w:pPr>
            <w:r>
              <w:rPr>
                <w:rFonts w:ascii="Arial" w:hAnsi="Arial" w:cs="Arial"/>
                <w:b/>
                <w:szCs w:val="22"/>
              </w:rPr>
              <w:t>e</w:t>
            </w:r>
            <w:r w:rsidRPr="00F6625A">
              <w:rPr>
                <w:rFonts w:ascii="Arial" w:hAnsi="Arial" w:cs="Arial"/>
                <w:b/>
                <w:szCs w:val="22"/>
              </w:rPr>
              <w:t>.</w:t>
            </w:r>
          </w:p>
        </w:tc>
        <w:tc>
          <w:tcPr>
            <w:tcW w:w="2779" w:type="dxa"/>
          </w:tcPr>
          <w:p w14:paraId="1727B2D0" w14:textId="74E37937" w:rsidR="00023BD9" w:rsidRDefault="00023BD9" w:rsidP="00023BD9">
            <w:pPr>
              <w:tabs>
                <w:tab w:val="left" w:pos="1418"/>
              </w:tabs>
              <w:ind w:left="0" w:firstLine="0"/>
              <w:contextualSpacing/>
              <w:rPr>
                <w:rFonts w:ascii="Arial" w:hAnsi="Arial" w:cs="Arial"/>
                <w:b/>
                <w:szCs w:val="22"/>
              </w:rPr>
            </w:pPr>
            <w:r>
              <w:rPr>
                <w:rFonts w:ascii="Arial" w:hAnsi="Arial" w:cs="Arial"/>
                <w:b/>
                <w:szCs w:val="22"/>
              </w:rPr>
              <w:t>Recreation Field Boundary Line</w:t>
            </w:r>
          </w:p>
        </w:tc>
        <w:tc>
          <w:tcPr>
            <w:tcW w:w="3272" w:type="dxa"/>
          </w:tcPr>
          <w:p w14:paraId="690391A7" w14:textId="55AE16DC" w:rsidR="00023BD9" w:rsidRDefault="00023BD9" w:rsidP="00023BD9">
            <w:pPr>
              <w:ind w:left="0" w:firstLine="0"/>
              <w:rPr>
                <w:rFonts w:ascii="Arial" w:hAnsi="Arial" w:cs="Arial"/>
                <w:sz w:val="22"/>
                <w:szCs w:val="28"/>
              </w:rPr>
            </w:pPr>
            <w:r>
              <w:rPr>
                <w:rFonts w:ascii="Arial" w:hAnsi="Arial" w:cs="Arial"/>
                <w:sz w:val="22"/>
                <w:szCs w:val="28"/>
              </w:rPr>
              <w:t>To review and discuss the Recreation Field Boundary Line on Wentworth Way</w:t>
            </w:r>
          </w:p>
        </w:tc>
        <w:tc>
          <w:tcPr>
            <w:tcW w:w="3125" w:type="dxa"/>
          </w:tcPr>
          <w:p w14:paraId="752E8FE3" w14:textId="052AE6F5" w:rsidR="002C4BD1" w:rsidRDefault="002C4BD1" w:rsidP="00023BD9">
            <w:pPr>
              <w:ind w:left="0" w:firstLine="0"/>
              <w:rPr>
                <w:rFonts w:ascii="Arial" w:hAnsi="Arial" w:cs="Arial"/>
                <w:sz w:val="22"/>
                <w:szCs w:val="28"/>
              </w:rPr>
            </w:pPr>
            <w:r>
              <w:rPr>
                <w:rFonts w:ascii="Arial" w:hAnsi="Arial" w:cs="Arial"/>
                <w:sz w:val="22"/>
                <w:szCs w:val="28"/>
              </w:rPr>
              <w:t>It was agreed to contact Rob Wilson to enquire if he could remove the tree or recommend another surgeon.</w:t>
            </w:r>
          </w:p>
          <w:p w14:paraId="48F7A76F" w14:textId="59EB061E" w:rsidR="002C4BD1" w:rsidRPr="007C339A" w:rsidRDefault="002C4BD1" w:rsidP="00023BD9">
            <w:pPr>
              <w:ind w:left="0" w:firstLine="0"/>
              <w:rPr>
                <w:rFonts w:ascii="Arial" w:hAnsi="Arial" w:cs="Arial"/>
                <w:sz w:val="22"/>
                <w:szCs w:val="28"/>
              </w:rPr>
            </w:pPr>
          </w:p>
        </w:tc>
      </w:tr>
      <w:tr w:rsidR="00023BD9" w:rsidRPr="002B1697" w14:paraId="6867A524" w14:textId="77777777" w:rsidTr="007C1771">
        <w:tc>
          <w:tcPr>
            <w:tcW w:w="797" w:type="dxa"/>
          </w:tcPr>
          <w:p w14:paraId="521E8AFA" w14:textId="704F51C0" w:rsidR="00023BD9" w:rsidRDefault="00023BD9" w:rsidP="00023BD9">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12AFD4B6" w14:textId="77777777" w:rsidR="00023BD9" w:rsidRDefault="00023BD9" w:rsidP="00023BD9">
            <w:pPr>
              <w:tabs>
                <w:tab w:val="left" w:pos="1418"/>
              </w:tabs>
              <w:ind w:left="0" w:firstLine="0"/>
              <w:contextualSpacing/>
              <w:rPr>
                <w:rFonts w:ascii="Arial" w:hAnsi="Arial" w:cs="Arial"/>
                <w:b/>
                <w:szCs w:val="22"/>
              </w:rPr>
            </w:pPr>
            <w:r>
              <w:rPr>
                <w:rFonts w:ascii="Arial" w:hAnsi="Arial" w:cs="Arial"/>
                <w:b/>
                <w:szCs w:val="22"/>
              </w:rPr>
              <w:t>Update from Tove</w:t>
            </w:r>
          </w:p>
          <w:p w14:paraId="78C66877" w14:textId="45CDB814" w:rsidR="00023BD9" w:rsidRDefault="00023BD9" w:rsidP="00023BD9">
            <w:pPr>
              <w:tabs>
                <w:tab w:val="left" w:pos="1418"/>
              </w:tabs>
              <w:ind w:left="0" w:firstLine="0"/>
              <w:contextualSpacing/>
              <w:rPr>
                <w:rFonts w:ascii="Arial" w:hAnsi="Arial" w:cs="Arial"/>
                <w:b/>
                <w:szCs w:val="22"/>
              </w:rPr>
            </w:pPr>
          </w:p>
        </w:tc>
        <w:tc>
          <w:tcPr>
            <w:tcW w:w="3272" w:type="dxa"/>
          </w:tcPr>
          <w:p w14:paraId="6EA2A0A7" w14:textId="7E7FF4F9" w:rsidR="00023BD9" w:rsidRDefault="00023BD9" w:rsidP="00023BD9">
            <w:pPr>
              <w:ind w:left="0" w:firstLine="0"/>
              <w:rPr>
                <w:rFonts w:ascii="Arial" w:hAnsi="Arial" w:cs="Arial"/>
                <w:sz w:val="22"/>
                <w:szCs w:val="28"/>
              </w:rPr>
            </w:pPr>
            <w:r>
              <w:rPr>
                <w:rFonts w:ascii="Arial" w:hAnsi="Arial" w:cs="Arial"/>
                <w:sz w:val="22"/>
                <w:szCs w:val="28"/>
              </w:rPr>
              <w:t>To receive any update from Tove football club</w:t>
            </w:r>
          </w:p>
        </w:tc>
        <w:tc>
          <w:tcPr>
            <w:tcW w:w="3125" w:type="dxa"/>
          </w:tcPr>
          <w:p w14:paraId="6FFA1795" w14:textId="07F63612" w:rsidR="00023BD9" w:rsidRPr="007C339A" w:rsidRDefault="00342926" w:rsidP="00023BD9">
            <w:pPr>
              <w:ind w:left="0" w:firstLine="0"/>
              <w:rPr>
                <w:rFonts w:ascii="Arial" w:hAnsi="Arial" w:cs="Arial"/>
                <w:sz w:val="22"/>
                <w:szCs w:val="28"/>
              </w:rPr>
            </w:pPr>
            <w:r>
              <w:rPr>
                <w:rFonts w:ascii="Arial" w:hAnsi="Arial" w:cs="Arial"/>
                <w:sz w:val="22"/>
                <w:szCs w:val="28"/>
              </w:rPr>
              <w:t>No update received</w:t>
            </w:r>
          </w:p>
        </w:tc>
      </w:tr>
      <w:tr w:rsidR="00023BD9" w:rsidRPr="002B1697" w14:paraId="666D0F41" w14:textId="77777777" w:rsidTr="007C1771">
        <w:tc>
          <w:tcPr>
            <w:tcW w:w="797" w:type="dxa"/>
          </w:tcPr>
          <w:p w14:paraId="1C0F527A" w14:textId="3CCBF678" w:rsidR="00023BD9" w:rsidRDefault="00023BD9" w:rsidP="00023BD9">
            <w:pPr>
              <w:pStyle w:val="ListParagraph"/>
              <w:ind w:left="0" w:firstLine="0"/>
              <w:contextualSpacing/>
              <w:rPr>
                <w:rFonts w:ascii="Arial" w:hAnsi="Arial" w:cs="Arial"/>
                <w:b/>
                <w:szCs w:val="22"/>
              </w:rPr>
            </w:pPr>
            <w:r>
              <w:rPr>
                <w:rFonts w:ascii="Arial" w:hAnsi="Arial" w:cs="Arial"/>
                <w:b/>
                <w:szCs w:val="22"/>
              </w:rPr>
              <w:t>g</w:t>
            </w:r>
            <w:r w:rsidRPr="00F6625A">
              <w:rPr>
                <w:rFonts w:ascii="Arial" w:hAnsi="Arial" w:cs="Arial"/>
                <w:b/>
                <w:szCs w:val="22"/>
              </w:rPr>
              <w:t>.</w:t>
            </w:r>
          </w:p>
        </w:tc>
        <w:tc>
          <w:tcPr>
            <w:tcW w:w="2779" w:type="dxa"/>
          </w:tcPr>
          <w:p w14:paraId="12DBC25A" w14:textId="0DE5F0C4" w:rsidR="00023BD9" w:rsidRDefault="00023BD9" w:rsidP="00023BD9">
            <w:pPr>
              <w:tabs>
                <w:tab w:val="left" w:pos="1418"/>
              </w:tabs>
              <w:ind w:left="0" w:firstLine="0"/>
              <w:contextualSpacing/>
              <w:rPr>
                <w:rFonts w:ascii="Arial" w:hAnsi="Arial" w:cs="Arial"/>
                <w:b/>
                <w:szCs w:val="22"/>
              </w:rPr>
            </w:pPr>
            <w:r>
              <w:rPr>
                <w:rFonts w:ascii="Arial" w:hAnsi="Arial" w:cs="Arial"/>
                <w:b/>
                <w:szCs w:val="22"/>
              </w:rPr>
              <w:t>Parish Assembly</w:t>
            </w:r>
          </w:p>
        </w:tc>
        <w:tc>
          <w:tcPr>
            <w:tcW w:w="3272" w:type="dxa"/>
          </w:tcPr>
          <w:p w14:paraId="13BBBABC" w14:textId="49524FDE" w:rsidR="00023BD9" w:rsidRDefault="00023BD9" w:rsidP="00023BD9">
            <w:pPr>
              <w:ind w:left="0" w:firstLine="0"/>
              <w:rPr>
                <w:rFonts w:ascii="Arial" w:hAnsi="Arial" w:cs="Arial"/>
                <w:sz w:val="22"/>
                <w:szCs w:val="28"/>
              </w:rPr>
            </w:pPr>
            <w:r>
              <w:rPr>
                <w:rFonts w:ascii="Arial" w:hAnsi="Arial" w:cs="Arial"/>
                <w:sz w:val="22"/>
                <w:szCs w:val="28"/>
              </w:rPr>
              <w:t>To arrange a date for the 2023/24 Parish Assembly</w:t>
            </w:r>
          </w:p>
        </w:tc>
        <w:tc>
          <w:tcPr>
            <w:tcW w:w="3125" w:type="dxa"/>
          </w:tcPr>
          <w:p w14:paraId="23F76F14" w14:textId="6CB70FBF" w:rsidR="00023BD9" w:rsidRPr="007C339A" w:rsidRDefault="007C35B2" w:rsidP="00023BD9">
            <w:pPr>
              <w:ind w:left="0" w:firstLine="0"/>
              <w:rPr>
                <w:rFonts w:ascii="Arial" w:hAnsi="Arial" w:cs="Arial"/>
                <w:sz w:val="22"/>
                <w:szCs w:val="28"/>
              </w:rPr>
            </w:pPr>
            <w:r>
              <w:rPr>
                <w:rFonts w:ascii="Arial" w:hAnsi="Arial" w:cs="Arial"/>
                <w:sz w:val="22"/>
                <w:szCs w:val="28"/>
              </w:rPr>
              <w:t>It was agreed for the Parish Assembly to take place at 7pm on 30</w:t>
            </w:r>
            <w:r w:rsidRPr="007C35B2">
              <w:rPr>
                <w:rFonts w:ascii="Arial" w:hAnsi="Arial" w:cs="Arial"/>
                <w:sz w:val="22"/>
                <w:szCs w:val="28"/>
                <w:vertAlign w:val="superscript"/>
              </w:rPr>
              <w:t>th</w:t>
            </w:r>
            <w:r>
              <w:rPr>
                <w:rFonts w:ascii="Arial" w:hAnsi="Arial" w:cs="Arial"/>
                <w:sz w:val="22"/>
                <w:szCs w:val="28"/>
              </w:rPr>
              <w:t xml:space="preserve"> May prior to the Parish Council Meeting.</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0C969D81" w:rsidR="00A82515" w:rsidRPr="00A82515" w:rsidRDefault="00A82515">
            <w:pPr>
              <w:tabs>
                <w:tab w:val="left" w:pos="1418"/>
              </w:tabs>
              <w:ind w:left="0" w:firstLine="0"/>
              <w:contextualSpacing/>
              <w:rPr>
                <w:rFonts w:ascii="Arial" w:hAnsi="Arial" w:cs="Arial"/>
                <w:b/>
                <w:szCs w:val="22"/>
              </w:rPr>
            </w:pPr>
            <w:r w:rsidRPr="00A82515">
              <w:rPr>
                <w:rFonts w:ascii="Arial" w:hAnsi="Arial" w:cs="Arial"/>
                <w:b/>
                <w:szCs w:val="22"/>
              </w:rPr>
              <w:t>21/0</w:t>
            </w:r>
            <w:r w:rsidR="00023BD9">
              <w:rPr>
                <w:rFonts w:ascii="Arial" w:hAnsi="Arial" w:cs="Arial"/>
                <w:b/>
                <w:szCs w:val="22"/>
              </w:rPr>
              <w:t>84</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F53864">
            <w:pPr>
              <w:pStyle w:val="ListParagraph"/>
              <w:numPr>
                <w:ilvl w:val="0"/>
                <w:numId w:val="7"/>
              </w:numPr>
              <w:tabs>
                <w:tab w:val="left" w:pos="1418"/>
              </w:tabs>
              <w:contextualSpacing/>
              <w:rPr>
                <w:rFonts w:ascii="Arial" w:hAnsi="Arial" w:cs="Arial"/>
                <w:b/>
                <w:szCs w:val="22"/>
              </w:rPr>
            </w:pPr>
            <w:r w:rsidRPr="00A82515">
              <w:rPr>
                <w:rFonts w:ascii="Arial" w:hAnsi="Arial" w:cs="Arial"/>
                <w:b/>
                <w:szCs w:val="22"/>
              </w:rPr>
              <w:t>To receive weekly inspection sheets and agree any actions</w:t>
            </w:r>
          </w:p>
          <w:p w14:paraId="155293FC" w14:textId="45E41211" w:rsidR="004D169B" w:rsidRDefault="002F0F03" w:rsidP="00F53864">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CB90B81" w14:textId="77777777" w:rsidR="00F53864" w:rsidRDefault="007C35B2" w:rsidP="00CE1863">
            <w:pPr>
              <w:pStyle w:val="ListParagraph"/>
              <w:numPr>
                <w:ilvl w:val="0"/>
                <w:numId w:val="7"/>
              </w:numPr>
              <w:tabs>
                <w:tab w:val="left" w:pos="1418"/>
              </w:tabs>
              <w:contextualSpacing/>
              <w:rPr>
                <w:rFonts w:ascii="Arial" w:hAnsi="Arial" w:cs="Arial"/>
                <w:bCs/>
                <w:szCs w:val="22"/>
              </w:rPr>
            </w:pPr>
            <w:r>
              <w:rPr>
                <w:rFonts w:ascii="Arial" w:hAnsi="Arial" w:cs="Arial"/>
                <w:bCs/>
                <w:szCs w:val="22"/>
              </w:rPr>
              <w:t>It was agreed for Cllr Stimson to empty the bins whilst Cllr Morley is away.</w:t>
            </w:r>
          </w:p>
          <w:p w14:paraId="2F5D69C4" w14:textId="3E931C7F" w:rsidR="00CE1863" w:rsidRPr="00CE1863" w:rsidRDefault="00CE1863" w:rsidP="00CE1863">
            <w:pPr>
              <w:pStyle w:val="ListParagraph"/>
              <w:tabs>
                <w:tab w:val="left" w:pos="1418"/>
              </w:tabs>
              <w:ind w:left="1854" w:firstLine="0"/>
              <w:contextualSpacing/>
              <w:rPr>
                <w:rFonts w:ascii="Arial" w:hAnsi="Arial" w:cs="Arial"/>
                <w:bCs/>
                <w:szCs w:val="22"/>
              </w:rPr>
            </w:pPr>
          </w:p>
        </w:tc>
      </w:tr>
      <w:tr w:rsidR="00F53864" w:rsidRPr="00A82515" w14:paraId="48A1A8DF" w14:textId="77777777" w:rsidTr="00A82515">
        <w:tc>
          <w:tcPr>
            <w:tcW w:w="988" w:type="dxa"/>
          </w:tcPr>
          <w:p w14:paraId="2909F452" w14:textId="77777777" w:rsidR="00F53864" w:rsidRPr="00A82515" w:rsidRDefault="00F53864">
            <w:pPr>
              <w:tabs>
                <w:tab w:val="left" w:pos="1418"/>
              </w:tabs>
              <w:ind w:left="0" w:firstLine="0"/>
              <w:contextualSpacing/>
              <w:rPr>
                <w:rFonts w:ascii="Arial" w:hAnsi="Arial" w:cs="Arial"/>
                <w:b/>
                <w:szCs w:val="22"/>
              </w:rPr>
            </w:pPr>
          </w:p>
        </w:tc>
        <w:tc>
          <w:tcPr>
            <w:tcW w:w="8980" w:type="dxa"/>
          </w:tcPr>
          <w:p w14:paraId="7DEEAE4D" w14:textId="77777777" w:rsidR="00F53864" w:rsidRPr="00A82515" w:rsidRDefault="00F53864" w:rsidP="00A82515">
            <w:pPr>
              <w:tabs>
                <w:tab w:val="left" w:pos="1418"/>
              </w:tabs>
              <w:ind w:left="0" w:firstLine="0"/>
              <w:contextualSpacing/>
              <w:rPr>
                <w:rFonts w:ascii="Arial" w:hAnsi="Arial" w:cs="Arial"/>
                <w:b/>
                <w:szCs w:val="22"/>
              </w:rPr>
            </w:pP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62ACB2E4" w:rsidR="00A82515" w:rsidRPr="00A82515" w:rsidRDefault="00687A0E" w:rsidP="00687A0E">
            <w:pPr>
              <w:ind w:left="0" w:firstLine="0"/>
              <w:rPr>
                <w:rFonts w:ascii="Arial" w:hAnsi="Arial" w:cs="Arial"/>
                <w:b/>
                <w:szCs w:val="22"/>
              </w:rPr>
            </w:pPr>
            <w:r>
              <w:rPr>
                <w:rFonts w:ascii="Arial" w:hAnsi="Arial" w:cs="Arial"/>
                <w:b/>
                <w:szCs w:val="22"/>
              </w:rPr>
              <w:t>21/0</w:t>
            </w:r>
            <w:r w:rsidR="00023BD9">
              <w:rPr>
                <w:rFonts w:ascii="Arial" w:hAnsi="Arial" w:cs="Arial"/>
                <w:b/>
                <w:szCs w:val="22"/>
              </w:rPr>
              <w:t>85</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7525D694" w14:textId="43EBE886" w:rsidR="009065D1" w:rsidRDefault="009065D1" w:rsidP="009065D1">
            <w:pPr>
              <w:pStyle w:val="ListParagraph"/>
              <w:numPr>
                <w:ilvl w:val="0"/>
                <w:numId w:val="2"/>
              </w:numPr>
              <w:ind w:firstLine="414"/>
              <w:rPr>
                <w:rFonts w:ascii="Arial" w:hAnsi="Arial" w:cs="Arial"/>
                <w:b/>
                <w:szCs w:val="22"/>
              </w:rPr>
            </w:pPr>
            <w:r>
              <w:rPr>
                <w:rFonts w:ascii="Arial" w:hAnsi="Arial" w:cs="Arial"/>
                <w:b/>
                <w:szCs w:val="22"/>
              </w:rPr>
              <w:t xml:space="preserve">Account Balances (as at 31 </w:t>
            </w:r>
            <w:r w:rsidR="00463DBD">
              <w:rPr>
                <w:rFonts w:ascii="Arial" w:hAnsi="Arial" w:cs="Arial"/>
                <w:b/>
                <w:szCs w:val="22"/>
              </w:rPr>
              <w:t>January</w:t>
            </w:r>
            <w:r>
              <w:rPr>
                <w:rFonts w:ascii="Arial" w:hAnsi="Arial" w:cs="Arial"/>
                <w:b/>
                <w:szCs w:val="22"/>
              </w:rPr>
              <w:t xml:space="preserve"> 202</w:t>
            </w:r>
            <w:r w:rsidR="00463DBD">
              <w:rPr>
                <w:rFonts w:ascii="Arial" w:hAnsi="Arial" w:cs="Arial"/>
                <w:b/>
                <w:szCs w:val="22"/>
              </w:rPr>
              <w:t>3</w:t>
            </w:r>
            <w:r>
              <w:rPr>
                <w:rFonts w:ascii="Arial" w:hAnsi="Arial" w:cs="Arial"/>
                <w:b/>
                <w:szCs w:val="22"/>
              </w:rPr>
              <w:t>):</w:t>
            </w:r>
          </w:p>
          <w:p w14:paraId="47A5E766" w14:textId="77777777" w:rsidR="009065D1" w:rsidRDefault="009065D1" w:rsidP="009065D1">
            <w:pPr>
              <w:rPr>
                <w:rFonts w:ascii="Arial" w:hAnsi="Arial" w:cs="Arial"/>
                <w:b/>
                <w:szCs w:val="22"/>
              </w:rPr>
            </w:pPr>
          </w:p>
          <w:p w14:paraId="42AB02CE" w14:textId="3A08CE61" w:rsidR="009065D1" w:rsidRPr="00C33BA6" w:rsidRDefault="009065D1" w:rsidP="009065D1">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sidR="00C923D2">
              <w:rPr>
                <w:rFonts w:ascii="Arial" w:hAnsi="Arial" w:cs="Arial"/>
                <w:b/>
                <w:szCs w:val="22"/>
              </w:rPr>
              <w:t>1</w:t>
            </w:r>
            <w:r w:rsidR="00463DBD">
              <w:rPr>
                <w:rFonts w:ascii="Arial" w:hAnsi="Arial" w:cs="Arial"/>
                <w:b/>
                <w:szCs w:val="22"/>
              </w:rPr>
              <w:t>5</w:t>
            </w:r>
            <w:r w:rsidR="00C923D2">
              <w:rPr>
                <w:rFonts w:ascii="Arial" w:hAnsi="Arial" w:cs="Arial"/>
                <w:b/>
                <w:szCs w:val="22"/>
              </w:rPr>
              <w:t>,</w:t>
            </w:r>
            <w:r w:rsidR="00463DBD">
              <w:rPr>
                <w:rFonts w:ascii="Arial" w:hAnsi="Arial" w:cs="Arial"/>
                <w:b/>
                <w:szCs w:val="22"/>
              </w:rPr>
              <w:t>497</w:t>
            </w:r>
            <w:r w:rsidR="00C923D2">
              <w:rPr>
                <w:rFonts w:ascii="Arial" w:hAnsi="Arial" w:cs="Arial"/>
                <w:b/>
                <w:szCs w:val="22"/>
              </w:rPr>
              <w:t>.</w:t>
            </w:r>
            <w:r w:rsidR="00463DBD">
              <w:rPr>
                <w:rFonts w:ascii="Arial" w:hAnsi="Arial" w:cs="Arial"/>
                <w:b/>
                <w:szCs w:val="22"/>
              </w:rPr>
              <w:t>22</w:t>
            </w:r>
          </w:p>
          <w:p w14:paraId="35976F01" w14:textId="7088C47B" w:rsidR="009065D1" w:rsidRPr="00C33BA6" w:rsidRDefault="009065D1" w:rsidP="009065D1">
            <w:pPr>
              <w:ind w:left="1440" w:firstLine="0"/>
              <w:rPr>
                <w:rFonts w:ascii="Arial" w:hAnsi="Arial" w:cs="Arial"/>
                <w:b/>
                <w:szCs w:val="22"/>
              </w:rPr>
            </w:pPr>
            <w:r w:rsidRPr="00C33BA6">
              <w:rPr>
                <w:rFonts w:ascii="Arial" w:hAnsi="Arial" w:cs="Arial"/>
                <w:b/>
                <w:szCs w:val="22"/>
              </w:rPr>
              <w:t>Account: 41265695 - £</w:t>
            </w:r>
            <w:r w:rsidR="00C923D2">
              <w:rPr>
                <w:rFonts w:ascii="Arial" w:hAnsi="Arial" w:cs="Arial"/>
                <w:b/>
                <w:szCs w:val="22"/>
              </w:rPr>
              <w:t>10,063.10</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3E955044"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01350BC9" w14:textId="42BAF09E" w:rsidR="00F53864" w:rsidRDefault="00F53864" w:rsidP="00F53864">
      <w:pPr>
        <w:rPr>
          <w:rFonts w:ascii="Arial" w:hAnsi="Arial" w:cs="Arial"/>
          <w:b/>
          <w:szCs w:val="22"/>
        </w:rPr>
      </w:pPr>
    </w:p>
    <w:tbl>
      <w:tblPr>
        <w:tblStyle w:val="TableGrid"/>
        <w:tblW w:w="0" w:type="auto"/>
        <w:tblInd w:w="360" w:type="dxa"/>
        <w:tblLook w:val="04A0" w:firstRow="1" w:lastRow="0" w:firstColumn="1" w:lastColumn="0" w:noHBand="0" w:noVBand="1"/>
      </w:tblPr>
      <w:tblGrid>
        <w:gridCol w:w="1998"/>
        <w:gridCol w:w="2517"/>
        <w:gridCol w:w="1376"/>
        <w:gridCol w:w="1084"/>
        <w:gridCol w:w="1267"/>
        <w:gridCol w:w="1366"/>
      </w:tblGrid>
      <w:tr w:rsidR="00F53864" w14:paraId="39320AE1" w14:textId="77777777">
        <w:tc>
          <w:tcPr>
            <w:tcW w:w="1998" w:type="dxa"/>
          </w:tcPr>
          <w:p w14:paraId="5DEAD358" w14:textId="77777777" w:rsidR="00F53864" w:rsidRDefault="00F53864">
            <w:pPr>
              <w:ind w:left="0" w:firstLine="0"/>
              <w:contextualSpacing/>
              <w:rPr>
                <w:rFonts w:ascii="Arial" w:hAnsi="Arial" w:cs="Arial"/>
                <w:b/>
                <w:szCs w:val="22"/>
              </w:rPr>
            </w:pPr>
            <w:r>
              <w:rPr>
                <w:rFonts w:ascii="Arial" w:hAnsi="Arial" w:cs="Arial"/>
                <w:b/>
                <w:szCs w:val="22"/>
              </w:rPr>
              <w:t>Payee</w:t>
            </w:r>
          </w:p>
        </w:tc>
        <w:tc>
          <w:tcPr>
            <w:tcW w:w="2517" w:type="dxa"/>
          </w:tcPr>
          <w:p w14:paraId="14BAC3D8" w14:textId="77777777" w:rsidR="00F53864" w:rsidRDefault="00F53864">
            <w:pPr>
              <w:ind w:left="0" w:firstLine="0"/>
              <w:contextualSpacing/>
              <w:rPr>
                <w:rFonts w:ascii="Arial" w:hAnsi="Arial" w:cs="Arial"/>
                <w:b/>
                <w:szCs w:val="22"/>
              </w:rPr>
            </w:pPr>
            <w:r>
              <w:rPr>
                <w:rFonts w:ascii="Arial" w:hAnsi="Arial" w:cs="Arial"/>
                <w:b/>
                <w:szCs w:val="22"/>
              </w:rPr>
              <w:t>Goods/Services</w:t>
            </w:r>
          </w:p>
        </w:tc>
        <w:tc>
          <w:tcPr>
            <w:tcW w:w="1376" w:type="dxa"/>
          </w:tcPr>
          <w:p w14:paraId="5BF7E605" w14:textId="77777777" w:rsidR="00F53864" w:rsidRDefault="00F53864">
            <w:pPr>
              <w:ind w:left="0" w:firstLine="0"/>
              <w:contextualSpacing/>
              <w:rPr>
                <w:rFonts w:ascii="Arial" w:hAnsi="Arial" w:cs="Arial"/>
                <w:b/>
                <w:szCs w:val="22"/>
              </w:rPr>
            </w:pPr>
            <w:r>
              <w:rPr>
                <w:rFonts w:ascii="Arial" w:hAnsi="Arial" w:cs="Arial"/>
                <w:b/>
                <w:szCs w:val="22"/>
              </w:rPr>
              <w:t>Net £</w:t>
            </w:r>
          </w:p>
        </w:tc>
        <w:tc>
          <w:tcPr>
            <w:tcW w:w="1084" w:type="dxa"/>
          </w:tcPr>
          <w:p w14:paraId="504042A1" w14:textId="77777777" w:rsidR="00F53864" w:rsidRDefault="00F53864">
            <w:pPr>
              <w:ind w:left="0" w:firstLine="0"/>
              <w:contextualSpacing/>
              <w:rPr>
                <w:rFonts w:ascii="Arial" w:hAnsi="Arial" w:cs="Arial"/>
                <w:b/>
                <w:szCs w:val="22"/>
              </w:rPr>
            </w:pPr>
            <w:r>
              <w:rPr>
                <w:rFonts w:ascii="Arial" w:hAnsi="Arial" w:cs="Arial"/>
                <w:b/>
                <w:szCs w:val="22"/>
              </w:rPr>
              <w:t>VAT £</w:t>
            </w:r>
          </w:p>
        </w:tc>
        <w:tc>
          <w:tcPr>
            <w:tcW w:w="1267" w:type="dxa"/>
          </w:tcPr>
          <w:p w14:paraId="4C48FB25" w14:textId="77777777" w:rsidR="00F53864" w:rsidRDefault="00F53864">
            <w:pPr>
              <w:ind w:left="0" w:firstLine="0"/>
              <w:contextualSpacing/>
              <w:rPr>
                <w:rFonts w:ascii="Arial" w:hAnsi="Arial" w:cs="Arial"/>
                <w:b/>
                <w:szCs w:val="22"/>
              </w:rPr>
            </w:pPr>
            <w:r>
              <w:rPr>
                <w:rFonts w:ascii="Arial" w:hAnsi="Arial" w:cs="Arial"/>
                <w:b/>
                <w:szCs w:val="22"/>
              </w:rPr>
              <w:t>Gross £</w:t>
            </w:r>
          </w:p>
        </w:tc>
        <w:tc>
          <w:tcPr>
            <w:tcW w:w="1366" w:type="dxa"/>
          </w:tcPr>
          <w:p w14:paraId="26D7A06C" w14:textId="77777777" w:rsidR="00F53864" w:rsidRDefault="00F53864">
            <w:pPr>
              <w:ind w:left="0" w:firstLine="0"/>
              <w:contextualSpacing/>
              <w:rPr>
                <w:rFonts w:ascii="Arial" w:hAnsi="Arial" w:cs="Arial"/>
                <w:b/>
                <w:szCs w:val="22"/>
              </w:rPr>
            </w:pPr>
            <w:r>
              <w:rPr>
                <w:rFonts w:ascii="Arial" w:hAnsi="Arial" w:cs="Arial"/>
                <w:b/>
                <w:szCs w:val="22"/>
              </w:rPr>
              <w:t>Cheque number</w:t>
            </w:r>
          </w:p>
        </w:tc>
      </w:tr>
      <w:tr w:rsidR="00463DBD" w14:paraId="708D311A" w14:textId="77777777">
        <w:tc>
          <w:tcPr>
            <w:tcW w:w="1998" w:type="dxa"/>
          </w:tcPr>
          <w:p w14:paraId="4FD823B1" w14:textId="64B638B4" w:rsidR="00463DBD" w:rsidRDefault="00463DBD" w:rsidP="00463DBD">
            <w:pPr>
              <w:ind w:left="0" w:firstLine="0"/>
              <w:contextualSpacing/>
              <w:rPr>
                <w:rFonts w:ascii="Arial" w:hAnsi="Arial" w:cs="Arial"/>
                <w:b/>
                <w:szCs w:val="22"/>
              </w:rPr>
            </w:pPr>
            <w:r>
              <w:rPr>
                <w:rFonts w:ascii="Arial" w:hAnsi="Arial" w:cs="Arial"/>
                <w:b/>
                <w:szCs w:val="22"/>
              </w:rPr>
              <w:t>Bobs Damerell</w:t>
            </w:r>
          </w:p>
        </w:tc>
        <w:tc>
          <w:tcPr>
            <w:tcW w:w="2517" w:type="dxa"/>
          </w:tcPr>
          <w:p w14:paraId="31DE21DB" w14:textId="44E4811F" w:rsidR="00463DBD" w:rsidRDefault="00463DBD" w:rsidP="00463DBD">
            <w:pPr>
              <w:ind w:left="0" w:firstLine="0"/>
              <w:contextualSpacing/>
              <w:rPr>
                <w:rFonts w:ascii="Arial" w:hAnsi="Arial" w:cs="Arial"/>
                <w:b/>
                <w:szCs w:val="22"/>
              </w:rPr>
            </w:pPr>
            <w:r>
              <w:rPr>
                <w:rFonts w:ascii="Arial" w:hAnsi="Arial" w:cs="Arial"/>
                <w:b/>
                <w:szCs w:val="22"/>
              </w:rPr>
              <w:t>Clerk Salary</w:t>
            </w:r>
          </w:p>
        </w:tc>
        <w:tc>
          <w:tcPr>
            <w:tcW w:w="1376" w:type="dxa"/>
          </w:tcPr>
          <w:p w14:paraId="31C59F42" w14:textId="140016B4" w:rsidR="00463DBD" w:rsidRDefault="00463DBD" w:rsidP="00463DBD">
            <w:pPr>
              <w:ind w:left="0" w:firstLine="0"/>
              <w:contextualSpacing/>
              <w:rPr>
                <w:rFonts w:ascii="Arial" w:hAnsi="Arial" w:cs="Arial"/>
                <w:b/>
                <w:szCs w:val="22"/>
              </w:rPr>
            </w:pPr>
            <w:r>
              <w:rPr>
                <w:rFonts w:ascii="Arial" w:hAnsi="Arial" w:cs="Arial"/>
                <w:b/>
                <w:szCs w:val="22"/>
              </w:rPr>
              <w:t>£341.10</w:t>
            </w:r>
          </w:p>
        </w:tc>
        <w:tc>
          <w:tcPr>
            <w:tcW w:w="1084" w:type="dxa"/>
          </w:tcPr>
          <w:p w14:paraId="057B7282" w14:textId="0E516B94" w:rsidR="00463DBD" w:rsidRDefault="00463DBD" w:rsidP="00463DBD">
            <w:pPr>
              <w:ind w:left="0" w:firstLine="0"/>
              <w:contextualSpacing/>
              <w:rPr>
                <w:rFonts w:ascii="Arial" w:hAnsi="Arial" w:cs="Arial"/>
                <w:b/>
                <w:szCs w:val="22"/>
              </w:rPr>
            </w:pPr>
            <w:r>
              <w:rPr>
                <w:rFonts w:ascii="Arial" w:hAnsi="Arial" w:cs="Arial"/>
                <w:b/>
                <w:szCs w:val="22"/>
              </w:rPr>
              <w:t>£0.00</w:t>
            </w:r>
          </w:p>
        </w:tc>
        <w:tc>
          <w:tcPr>
            <w:tcW w:w="1267" w:type="dxa"/>
          </w:tcPr>
          <w:p w14:paraId="6BE49C4C" w14:textId="520B6818" w:rsidR="00463DBD" w:rsidRDefault="00463DBD" w:rsidP="00463DBD">
            <w:pPr>
              <w:ind w:left="0" w:firstLine="0"/>
              <w:contextualSpacing/>
              <w:rPr>
                <w:rFonts w:ascii="Arial" w:hAnsi="Arial" w:cs="Arial"/>
                <w:b/>
                <w:szCs w:val="22"/>
              </w:rPr>
            </w:pPr>
            <w:r>
              <w:rPr>
                <w:rFonts w:ascii="Arial" w:hAnsi="Arial" w:cs="Arial"/>
                <w:b/>
                <w:szCs w:val="22"/>
              </w:rPr>
              <w:t>£341.10</w:t>
            </w:r>
          </w:p>
        </w:tc>
        <w:tc>
          <w:tcPr>
            <w:tcW w:w="1366" w:type="dxa"/>
          </w:tcPr>
          <w:p w14:paraId="3C4CFCDB" w14:textId="77777777" w:rsidR="00463DBD" w:rsidRDefault="00463DBD" w:rsidP="00463DBD">
            <w:pPr>
              <w:ind w:left="0" w:firstLine="0"/>
              <w:contextualSpacing/>
              <w:rPr>
                <w:rFonts w:ascii="Arial" w:hAnsi="Arial" w:cs="Arial"/>
                <w:b/>
                <w:szCs w:val="22"/>
              </w:rPr>
            </w:pPr>
          </w:p>
        </w:tc>
      </w:tr>
      <w:tr w:rsidR="00463DBD" w14:paraId="28E6D26A" w14:textId="77777777">
        <w:tc>
          <w:tcPr>
            <w:tcW w:w="1998" w:type="dxa"/>
          </w:tcPr>
          <w:p w14:paraId="73A1A096" w14:textId="4F069A28" w:rsidR="00463DBD" w:rsidRDefault="00463DBD" w:rsidP="00463DBD">
            <w:pPr>
              <w:ind w:left="0" w:firstLine="0"/>
              <w:contextualSpacing/>
              <w:rPr>
                <w:rFonts w:ascii="Arial" w:hAnsi="Arial" w:cs="Arial"/>
                <w:b/>
                <w:szCs w:val="22"/>
              </w:rPr>
            </w:pPr>
            <w:r>
              <w:rPr>
                <w:rFonts w:ascii="Arial" w:hAnsi="Arial" w:cs="Arial"/>
                <w:b/>
                <w:szCs w:val="22"/>
              </w:rPr>
              <w:t>Bobs Damerell</w:t>
            </w:r>
          </w:p>
        </w:tc>
        <w:tc>
          <w:tcPr>
            <w:tcW w:w="2517" w:type="dxa"/>
          </w:tcPr>
          <w:p w14:paraId="1A9A9B4C" w14:textId="0F576B04" w:rsidR="00463DBD" w:rsidRDefault="00463DBD" w:rsidP="00463DBD">
            <w:pPr>
              <w:ind w:left="0" w:firstLine="0"/>
              <w:contextualSpacing/>
              <w:rPr>
                <w:rFonts w:ascii="Arial" w:hAnsi="Arial" w:cs="Arial"/>
                <w:b/>
                <w:szCs w:val="22"/>
              </w:rPr>
            </w:pPr>
            <w:r>
              <w:rPr>
                <w:rFonts w:ascii="Arial" w:hAnsi="Arial" w:cs="Arial"/>
                <w:b/>
                <w:szCs w:val="22"/>
              </w:rPr>
              <w:t>Home Working Allowance</w:t>
            </w:r>
          </w:p>
        </w:tc>
        <w:tc>
          <w:tcPr>
            <w:tcW w:w="1376" w:type="dxa"/>
          </w:tcPr>
          <w:p w14:paraId="38446F61" w14:textId="5128EF91" w:rsidR="00463DBD" w:rsidRDefault="00463DBD" w:rsidP="00463DBD">
            <w:pPr>
              <w:ind w:left="0" w:firstLine="0"/>
              <w:contextualSpacing/>
              <w:rPr>
                <w:rFonts w:ascii="Arial" w:hAnsi="Arial" w:cs="Arial"/>
                <w:b/>
                <w:szCs w:val="22"/>
              </w:rPr>
            </w:pPr>
            <w:r>
              <w:rPr>
                <w:rFonts w:ascii="Arial" w:hAnsi="Arial" w:cs="Arial"/>
                <w:b/>
                <w:szCs w:val="22"/>
              </w:rPr>
              <w:t>£26.00</w:t>
            </w:r>
          </w:p>
        </w:tc>
        <w:tc>
          <w:tcPr>
            <w:tcW w:w="1084" w:type="dxa"/>
          </w:tcPr>
          <w:p w14:paraId="34719BA1" w14:textId="5B058736" w:rsidR="00463DBD" w:rsidRDefault="00463DBD" w:rsidP="00463DBD">
            <w:pPr>
              <w:ind w:left="0" w:firstLine="0"/>
              <w:contextualSpacing/>
              <w:rPr>
                <w:rFonts w:ascii="Arial" w:hAnsi="Arial" w:cs="Arial"/>
                <w:b/>
                <w:szCs w:val="22"/>
              </w:rPr>
            </w:pPr>
            <w:r>
              <w:rPr>
                <w:rFonts w:ascii="Arial" w:hAnsi="Arial" w:cs="Arial"/>
                <w:b/>
                <w:szCs w:val="22"/>
              </w:rPr>
              <w:t>£0.00</w:t>
            </w:r>
          </w:p>
        </w:tc>
        <w:tc>
          <w:tcPr>
            <w:tcW w:w="1267" w:type="dxa"/>
          </w:tcPr>
          <w:p w14:paraId="056C3C98" w14:textId="534B1D1F" w:rsidR="00463DBD" w:rsidRDefault="00463DBD" w:rsidP="00463DBD">
            <w:pPr>
              <w:ind w:left="0" w:firstLine="0"/>
              <w:contextualSpacing/>
              <w:rPr>
                <w:rFonts w:ascii="Arial" w:hAnsi="Arial" w:cs="Arial"/>
                <w:b/>
                <w:szCs w:val="22"/>
              </w:rPr>
            </w:pPr>
            <w:r>
              <w:rPr>
                <w:rFonts w:ascii="Arial" w:hAnsi="Arial" w:cs="Arial"/>
                <w:b/>
                <w:szCs w:val="22"/>
              </w:rPr>
              <w:t>£26.00</w:t>
            </w:r>
          </w:p>
        </w:tc>
        <w:tc>
          <w:tcPr>
            <w:tcW w:w="1366" w:type="dxa"/>
          </w:tcPr>
          <w:p w14:paraId="245D432D" w14:textId="77777777" w:rsidR="00463DBD" w:rsidRDefault="00463DBD" w:rsidP="00463DBD">
            <w:pPr>
              <w:ind w:left="0" w:firstLine="0"/>
              <w:contextualSpacing/>
              <w:rPr>
                <w:rFonts w:ascii="Arial" w:hAnsi="Arial" w:cs="Arial"/>
                <w:b/>
                <w:szCs w:val="22"/>
              </w:rPr>
            </w:pPr>
          </w:p>
        </w:tc>
      </w:tr>
      <w:tr w:rsidR="00463DBD" w14:paraId="177783B6" w14:textId="77777777">
        <w:tc>
          <w:tcPr>
            <w:tcW w:w="1998" w:type="dxa"/>
          </w:tcPr>
          <w:p w14:paraId="3A2307C5" w14:textId="095A8015" w:rsidR="00463DBD" w:rsidRPr="0000515B" w:rsidRDefault="00463DBD" w:rsidP="00463DBD">
            <w:pPr>
              <w:ind w:left="0" w:firstLine="0"/>
              <w:contextualSpacing/>
              <w:rPr>
                <w:rFonts w:ascii="Arial" w:hAnsi="Arial" w:cs="Arial"/>
                <w:b/>
                <w:szCs w:val="22"/>
              </w:rPr>
            </w:pPr>
            <w:r>
              <w:rPr>
                <w:rFonts w:ascii="Arial" w:hAnsi="Arial" w:cs="Arial"/>
                <w:b/>
                <w:szCs w:val="22"/>
              </w:rPr>
              <w:t>HMRC</w:t>
            </w:r>
          </w:p>
        </w:tc>
        <w:tc>
          <w:tcPr>
            <w:tcW w:w="2517" w:type="dxa"/>
          </w:tcPr>
          <w:p w14:paraId="6CEDF38B" w14:textId="73C7E4C5" w:rsidR="00463DBD" w:rsidRDefault="00463DBD" w:rsidP="00463DBD">
            <w:pPr>
              <w:ind w:left="0" w:firstLine="0"/>
              <w:contextualSpacing/>
              <w:rPr>
                <w:rFonts w:ascii="Arial" w:hAnsi="Arial" w:cs="Arial"/>
                <w:b/>
                <w:szCs w:val="22"/>
              </w:rPr>
            </w:pPr>
            <w:r>
              <w:rPr>
                <w:rFonts w:ascii="Arial" w:hAnsi="Arial" w:cs="Arial"/>
                <w:b/>
                <w:szCs w:val="22"/>
              </w:rPr>
              <w:t>PAYE</w:t>
            </w:r>
          </w:p>
        </w:tc>
        <w:tc>
          <w:tcPr>
            <w:tcW w:w="1376" w:type="dxa"/>
          </w:tcPr>
          <w:p w14:paraId="7FA519AC" w14:textId="5E5646B2" w:rsidR="00463DBD" w:rsidRDefault="00463DBD" w:rsidP="00463DBD">
            <w:pPr>
              <w:ind w:left="0" w:firstLine="0"/>
              <w:contextualSpacing/>
              <w:rPr>
                <w:rFonts w:ascii="Arial" w:hAnsi="Arial" w:cs="Arial"/>
                <w:b/>
                <w:szCs w:val="22"/>
              </w:rPr>
            </w:pPr>
            <w:r>
              <w:rPr>
                <w:rFonts w:ascii="Arial" w:hAnsi="Arial" w:cs="Arial"/>
                <w:b/>
                <w:szCs w:val="22"/>
              </w:rPr>
              <w:t>£14.20</w:t>
            </w:r>
          </w:p>
        </w:tc>
        <w:tc>
          <w:tcPr>
            <w:tcW w:w="1084" w:type="dxa"/>
          </w:tcPr>
          <w:p w14:paraId="7BD6D730" w14:textId="544664F9" w:rsidR="00463DBD" w:rsidRDefault="00463DBD" w:rsidP="00463DBD">
            <w:pPr>
              <w:ind w:left="0" w:firstLine="0"/>
              <w:contextualSpacing/>
              <w:rPr>
                <w:rFonts w:ascii="Arial" w:hAnsi="Arial" w:cs="Arial"/>
                <w:b/>
                <w:szCs w:val="22"/>
              </w:rPr>
            </w:pPr>
            <w:r>
              <w:rPr>
                <w:rFonts w:ascii="Arial" w:hAnsi="Arial" w:cs="Arial"/>
                <w:b/>
                <w:szCs w:val="22"/>
              </w:rPr>
              <w:t>£0.00</w:t>
            </w:r>
          </w:p>
        </w:tc>
        <w:tc>
          <w:tcPr>
            <w:tcW w:w="1267" w:type="dxa"/>
          </w:tcPr>
          <w:p w14:paraId="7C0A4871" w14:textId="2FC542D7" w:rsidR="00463DBD" w:rsidRDefault="00463DBD" w:rsidP="00463DBD">
            <w:pPr>
              <w:ind w:left="0" w:firstLine="0"/>
              <w:contextualSpacing/>
              <w:rPr>
                <w:rFonts w:ascii="Arial" w:hAnsi="Arial" w:cs="Arial"/>
                <w:b/>
                <w:szCs w:val="22"/>
              </w:rPr>
            </w:pPr>
            <w:r>
              <w:rPr>
                <w:rFonts w:ascii="Arial" w:hAnsi="Arial" w:cs="Arial"/>
                <w:b/>
                <w:szCs w:val="22"/>
              </w:rPr>
              <w:t>£14.20</w:t>
            </w:r>
          </w:p>
        </w:tc>
        <w:tc>
          <w:tcPr>
            <w:tcW w:w="1366" w:type="dxa"/>
          </w:tcPr>
          <w:p w14:paraId="318A0891" w14:textId="77777777" w:rsidR="00463DBD" w:rsidRDefault="00463DBD" w:rsidP="00463DBD">
            <w:pPr>
              <w:ind w:left="0" w:firstLine="0"/>
              <w:contextualSpacing/>
              <w:rPr>
                <w:rFonts w:ascii="Arial" w:hAnsi="Arial" w:cs="Arial"/>
                <w:b/>
                <w:szCs w:val="22"/>
              </w:rPr>
            </w:pPr>
          </w:p>
        </w:tc>
      </w:tr>
      <w:tr w:rsidR="00023BD9" w14:paraId="320AF8DA" w14:textId="77777777">
        <w:tc>
          <w:tcPr>
            <w:tcW w:w="1998" w:type="dxa"/>
          </w:tcPr>
          <w:p w14:paraId="5F049935" w14:textId="55DAEEBC" w:rsidR="00023BD9" w:rsidRPr="0000515B" w:rsidRDefault="00023BD9" w:rsidP="00023BD9">
            <w:pPr>
              <w:ind w:left="0" w:firstLine="0"/>
              <w:contextualSpacing/>
              <w:rPr>
                <w:rFonts w:ascii="Arial" w:hAnsi="Arial" w:cs="Arial"/>
                <w:b/>
                <w:szCs w:val="22"/>
              </w:rPr>
            </w:pPr>
          </w:p>
        </w:tc>
        <w:tc>
          <w:tcPr>
            <w:tcW w:w="2517" w:type="dxa"/>
          </w:tcPr>
          <w:p w14:paraId="4E767A04" w14:textId="6BE546D3" w:rsidR="00023BD9" w:rsidRDefault="00023BD9" w:rsidP="00023BD9">
            <w:pPr>
              <w:ind w:left="0" w:firstLine="0"/>
              <w:contextualSpacing/>
              <w:rPr>
                <w:rFonts w:ascii="Arial" w:hAnsi="Arial" w:cs="Arial"/>
                <w:b/>
                <w:szCs w:val="22"/>
              </w:rPr>
            </w:pPr>
          </w:p>
        </w:tc>
        <w:tc>
          <w:tcPr>
            <w:tcW w:w="1376" w:type="dxa"/>
          </w:tcPr>
          <w:p w14:paraId="3233DDA5" w14:textId="4792F59C" w:rsidR="00023BD9" w:rsidRDefault="00023BD9" w:rsidP="00023BD9">
            <w:pPr>
              <w:ind w:left="0" w:firstLine="0"/>
              <w:contextualSpacing/>
              <w:rPr>
                <w:rFonts w:ascii="Arial" w:hAnsi="Arial" w:cs="Arial"/>
                <w:b/>
                <w:szCs w:val="22"/>
              </w:rPr>
            </w:pPr>
          </w:p>
        </w:tc>
        <w:tc>
          <w:tcPr>
            <w:tcW w:w="1084" w:type="dxa"/>
          </w:tcPr>
          <w:p w14:paraId="0ACAD5E4" w14:textId="600F573F" w:rsidR="00023BD9" w:rsidRDefault="00023BD9" w:rsidP="00023BD9">
            <w:pPr>
              <w:ind w:left="0" w:firstLine="0"/>
              <w:contextualSpacing/>
              <w:rPr>
                <w:rFonts w:ascii="Arial" w:hAnsi="Arial" w:cs="Arial"/>
                <w:b/>
                <w:szCs w:val="22"/>
              </w:rPr>
            </w:pPr>
          </w:p>
        </w:tc>
        <w:tc>
          <w:tcPr>
            <w:tcW w:w="1267" w:type="dxa"/>
          </w:tcPr>
          <w:p w14:paraId="227C423A" w14:textId="39A3E830" w:rsidR="00023BD9" w:rsidRDefault="00023BD9" w:rsidP="00023BD9">
            <w:pPr>
              <w:ind w:left="0" w:firstLine="0"/>
              <w:contextualSpacing/>
              <w:rPr>
                <w:rFonts w:ascii="Arial" w:hAnsi="Arial" w:cs="Arial"/>
                <w:b/>
                <w:szCs w:val="22"/>
              </w:rPr>
            </w:pPr>
          </w:p>
        </w:tc>
        <w:tc>
          <w:tcPr>
            <w:tcW w:w="1366" w:type="dxa"/>
          </w:tcPr>
          <w:p w14:paraId="14057FF8" w14:textId="77777777" w:rsidR="00023BD9" w:rsidRDefault="00023BD9" w:rsidP="00023BD9">
            <w:pPr>
              <w:ind w:left="0" w:firstLine="0"/>
              <w:contextualSpacing/>
              <w:rPr>
                <w:rFonts w:ascii="Arial" w:hAnsi="Arial" w:cs="Arial"/>
                <w:b/>
                <w:szCs w:val="22"/>
              </w:rPr>
            </w:pPr>
          </w:p>
        </w:tc>
      </w:tr>
      <w:tr w:rsidR="00023BD9" w14:paraId="69151BE7" w14:textId="77777777">
        <w:tc>
          <w:tcPr>
            <w:tcW w:w="1998" w:type="dxa"/>
          </w:tcPr>
          <w:p w14:paraId="534524A6" w14:textId="647D76BB" w:rsidR="00023BD9" w:rsidRPr="0000515B" w:rsidRDefault="00023BD9" w:rsidP="00023BD9">
            <w:pPr>
              <w:ind w:left="0" w:firstLine="0"/>
              <w:contextualSpacing/>
              <w:rPr>
                <w:rFonts w:ascii="Arial" w:hAnsi="Arial" w:cs="Arial"/>
                <w:b/>
                <w:szCs w:val="22"/>
              </w:rPr>
            </w:pPr>
          </w:p>
        </w:tc>
        <w:tc>
          <w:tcPr>
            <w:tcW w:w="2517" w:type="dxa"/>
          </w:tcPr>
          <w:p w14:paraId="1E9BD5A4" w14:textId="05F0085C" w:rsidR="00023BD9" w:rsidRDefault="00023BD9" w:rsidP="00023BD9">
            <w:pPr>
              <w:ind w:left="0" w:firstLine="0"/>
              <w:contextualSpacing/>
              <w:rPr>
                <w:rFonts w:ascii="Arial" w:hAnsi="Arial" w:cs="Arial"/>
                <w:b/>
                <w:szCs w:val="22"/>
              </w:rPr>
            </w:pPr>
          </w:p>
        </w:tc>
        <w:tc>
          <w:tcPr>
            <w:tcW w:w="1376" w:type="dxa"/>
          </w:tcPr>
          <w:p w14:paraId="5B5FA62E" w14:textId="42710C42" w:rsidR="00023BD9" w:rsidRDefault="00023BD9" w:rsidP="00023BD9">
            <w:pPr>
              <w:ind w:left="0" w:firstLine="0"/>
              <w:contextualSpacing/>
              <w:rPr>
                <w:rFonts w:ascii="Arial" w:hAnsi="Arial" w:cs="Arial"/>
                <w:b/>
                <w:szCs w:val="22"/>
              </w:rPr>
            </w:pPr>
          </w:p>
        </w:tc>
        <w:tc>
          <w:tcPr>
            <w:tcW w:w="1084" w:type="dxa"/>
          </w:tcPr>
          <w:p w14:paraId="7F7715FD" w14:textId="2B24EBA6" w:rsidR="00023BD9" w:rsidRDefault="00023BD9" w:rsidP="00023BD9">
            <w:pPr>
              <w:ind w:left="0" w:firstLine="0"/>
              <w:contextualSpacing/>
              <w:rPr>
                <w:rFonts w:ascii="Arial" w:hAnsi="Arial" w:cs="Arial"/>
                <w:b/>
                <w:szCs w:val="22"/>
              </w:rPr>
            </w:pPr>
          </w:p>
        </w:tc>
        <w:tc>
          <w:tcPr>
            <w:tcW w:w="1267" w:type="dxa"/>
          </w:tcPr>
          <w:p w14:paraId="16937E9A" w14:textId="4B05734B" w:rsidR="00023BD9" w:rsidRDefault="00023BD9" w:rsidP="00023BD9">
            <w:pPr>
              <w:ind w:left="0" w:firstLine="0"/>
              <w:contextualSpacing/>
              <w:rPr>
                <w:rFonts w:ascii="Arial" w:hAnsi="Arial" w:cs="Arial"/>
                <w:b/>
                <w:szCs w:val="22"/>
              </w:rPr>
            </w:pPr>
          </w:p>
        </w:tc>
        <w:tc>
          <w:tcPr>
            <w:tcW w:w="1366" w:type="dxa"/>
          </w:tcPr>
          <w:p w14:paraId="336C9ECE" w14:textId="77777777" w:rsidR="00023BD9" w:rsidRDefault="00023BD9" w:rsidP="00023BD9">
            <w:pPr>
              <w:ind w:left="0" w:firstLine="0"/>
              <w:contextualSpacing/>
              <w:rPr>
                <w:rFonts w:ascii="Arial" w:hAnsi="Arial" w:cs="Arial"/>
                <w:b/>
                <w:szCs w:val="22"/>
              </w:rPr>
            </w:pPr>
          </w:p>
        </w:tc>
      </w:tr>
    </w:tbl>
    <w:p w14:paraId="18ADC853" w14:textId="77777777" w:rsidR="00F53864" w:rsidRPr="00F53864" w:rsidRDefault="00F53864" w:rsidP="00F53864">
      <w:pPr>
        <w:rPr>
          <w:rFonts w:ascii="Arial" w:hAnsi="Arial" w:cs="Arial"/>
          <w:b/>
          <w:szCs w:val="22"/>
        </w:rPr>
      </w:pPr>
    </w:p>
    <w:p w14:paraId="5CF15765" w14:textId="77777777" w:rsidR="00F17404" w:rsidRPr="00F17404" w:rsidRDefault="00F17404" w:rsidP="00F17404">
      <w:pPr>
        <w:pStyle w:val="ListParagraph"/>
        <w:ind w:firstLine="0"/>
        <w:rPr>
          <w:rFonts w:ascii="Arial" w:hAnsi="Arial" w:cs="Arial"/>
          <w:b/>
          <w:szCs w:val="22"/>
        </w:rPr>
      </w:pPr>
    </w:p>
    <w:p w14:paraId="4DF2D274" w14:textId="7C07A8AE" w:rsidR="008369C1"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023BD9">
        <w:rPr>
          <w:rFonts w:ascii="Arial" w:hAnsi="Arial" w:cs="Arial"/>
          <w:b/>
          <w:szCs w:val="28"/>
        </w:rPr>
        <w:t>86</w:t>
      </w:r>
      <w:r w:rsidR="00320C94">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p>
    <w:p w14:paraId="16179D72" w14:textId="77777777" w:rsidR="00CE5AA5" w:rsidRDefault="00CE5AA5" w:rsidP="001F167E">
      <w:pPr>
        <w:ind w:left="0" w:firstLine="0"/>
        <w:rPr>
          <w:rFonts w:ascii="Arial" w:hAnsi="Arial" w:cs="Arial"/>
          <w:b/>
          <w:szCs w:val="28"/>
        </w:rPr>
      </w:pPr>
    </w:p>
    <w:p w14:paraId="5D038F7E" w14:textId="70CC37FC" w:rsidR="00CE5AA5" w:rsidRPr="00CE1863" w:rsidRDefault="00CE1863" w:rsidP="00CE1863">
      <w:pPr>
        <w:pStyle w:val="ListParagraph"/>
        <w:numPr>
          <w:ilvl w:val="0"/>
          <w:numId w:val="21"/>
        </w:numPr>
        <w:tabs>
          <w:tab w:val="left" w:pos="1418"/>
        </w:tabs>
        <w:contextualSpacing/>
        <w:rPr>
          <w:rFonts w:ascii="Arial" w:hAnsi="Arial" w:cs="Arial"/>
          <w:bCs/>
          <w:szCs w:val="22"/>
        </w:rPr>
      </w:pPr>
      <w:r>
        <w:rPr>
          <w:rFonts w:ascii="Arial" w:hAnsi="Arial" w:cs="Arial"/>
          <w:bCs/>
          <w:szCs w:val="22"/>
        </w:rPr>
        <w:t>The Parish Council resolved to agree to the quote for Nigel Blackwell</w:t>
      </w:r>
    </w:p>
    <w:p w14:paraId="4BBBC0B6" w14:textId="7CDCF0E3" w:rsidR="00435BD8" w:rsidRDefault="00435BD8" w:rsidP="001F167E">
      <w:pPr>
        <w:ind w:left="0" w:firstLine="0"/>
        <w:rPr>
          <w:rFonts w:ascii="Arial" w:hAnsi="Arial" w:cs="Arial"/>
          <w:bCs/>
          <w:szCs w:val="28"/>
        </w:rPr>
      </w:pPr>
    </w:p>
    <w:p w14:paraId="7F8C6585" w14:textId="77777777" w:rsidR="00EC2718" w:rsidRDefault="00EC2718" w:rsidP="001F167E">
      <w:pPr>
        <w:ind w:left="0" w:firstLine="0"/>
        <w:rPr>
          <w:rFonts w:ascii="Arial" w:hAnsi="Arial" w:cs="Arial"/>
          <w:b/>
          <w:szCs w:val="28"/>
        </w:rPr>
      </w:pPr>
    </w:p>
    <w:p w14:paraId="0E9EB190" w14:textId="0AE24969" w:rsidR="00023BD9" w:rsidRPr="004D5A0A" w:rsidRDefault="004D5A0A" w:rsidP="00023BD9">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023BD9">
        <w:rPr>
          <w:rFonts w:ascii="Arial" w:hAnsi="Arial" w:cs="Arial"/>
          <w:b/>
          <w:szCs w:val="28"/>
        </w:rPr>
        <w:t>87</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023BD9">
        <w:rPr>
          <w:rFonts w:ascii="Arial" w:hAnsi="Arial" w:cs="Arial"/>
          <w:b/>
          <w:szCs w:val="28"/>
        </w:rPr>
        <w:t>Next meeting 1</w:t>
      </w:r>
      <w:r w:rsidR="00463DBD">
        <w:rPr>
          <w:rFonts w:ascii="Arial" w:hAnsi="Arial" w:cs="Arial"/>
          <w:b/>
          <w:szCs w:val="28"/>
        </w:rPr>
        <w:t>3</w:t>
      </w:r>
      <w:r w:rsidR="00023BD9" w:rsidRPr="001D5332">
        <w:rPr>
          <w:rFonts w:ascii="Arial" w:hAnsi="Arial" w:cs="Arial"/>
          <w:b/>
          <w:szCs w:val="28"/>
          <w:vertAlign w:val="superscript"/>
        </w:rPr>
        <w:t>t</w:t>
      </w:r>
      <w:r w:rsidR="00023BD9">
        <w:rPr>
          <w:rFonts w:ascii="Arial" w:hAnsi="Arial" w:cs="Arial"/>
          <w:b/>
          <w:szCs w:val="28"/>
          <w:vertAlign w:val="superscript"/>
        </w:rPr>
        <w:t>h</w:t>
      </w:r>
      <w:r w:rsidR="00023BD9">
        <w:rPr>
          <w:rFonts w:ascii="Arial" w:hAnsi="Arial" w:cs="Arial"/>
          <w:b/>
          <w:szCs w:val="28"/>
        </w:rPr>
        <w:t xml:space="preserve"> March 2023. </w:t>
      </w:r>
      <w:r w:rsidR="00023BD9" w:rsidRPr="00A71973">
        <w:rPr>
          <w:rFonts w:ascii="Arial" w:hAnsi="Arial" w:cs="Arial"/>
          <w:bCs/>
          <w:szCs w:val="28"/>
        </w:rPr>
        <w:t xml:space="preserve">Any items for the agenda to the Clerk by </w:t>
      </w:r>
      <w:r w:rsidR="00023BD9">
        <w:rPr>
          <w:rFonts w:ascii="Arial" w:hAnsi="Arial" w:cs="Arial"/>
          <w:bCs/>
          <w:szCs w:val="28"/>
        </w:rPr>
        <w:t>5</w:t>
      </w:r>
      <w:r w:rsidR="00023BD9" w:rsidRPr="00CB7AAF">
        <w:rPr>
          <w:rFonts w:ascii="Arial" w:hAnsi="Arial" w:cs="Arial"/>
          <w:bCs/>
          <w:szCs w:val="28"/>
          <w:vertAlign w:val="superscript"/>
        </w:rPr>
        <w:t>th</w:t>
      </w:r>
      <w:r w:rsidR="00023BD9">
        <w:rPr>
          <w:rFonts w:ascii="Arial" w:hAnsi="Arial" w:cs="Arial"/>
          <w:bCs/>
          <w:szCs w:val="28"/>
        </w:rPr>
        <w:t xml:space="preserve"> </w:t>
      </w:r>
    </w:p>
    <w:p w14:paraId="790E9409" w14:textId="77777777" w:rsidR="00023BD9" w:rsidRPr="001D5332" w:rsidRDefault="00023BD9" w:rsidP="00023BD9">
      <w:pPr>
        <w:ind w:left="0" w:firstLine="0"/>
        <w:rPr>
          <w:rFonts w:ascii="Arial" w:hAnsi="Arial" w:cs="Arial"/>
          <w:bCs/>
          <w:szCs w:val="28"/>
        </w:rPr>
      </w:pPr>
      <w:r w:rsidRPr="00A71973">
        <w:rPr>
          <w:rFonts w:ascii="Arial" w:hAnsi="Arial" w:cs="Arial"/>
          <w:bCs/>
          <w:szCs w:val="28"/>
        </w:rPr>
        <w:t xml:space="preserve">                </w:t>
      </w:r>
      <w:r>
        <w:rPr>
          <w:rFonts w:ascii="Arial" w:hAnsi="Arial" w:cs="Arial"/>
          <w:bCs/>
          <w:szCs w:val="28"/>
        </w:rPr>
        <w:t>March 2022</w:t>
      </w:r>
      <w:r>
        <w:rPr>
          <w:rFonts w:ascii="Arial" w:hAnsi="Arial" w:cs="Arial"/>
          <w:b/>
          <w:szCs w:val="28"/>
        </w:rPr>
        <w:t xml:space="preserve">      </w:t>
      </w:r>
    </w:p>
    <w:p w14:paraId="572EC3E9" w14:textId="3F521C59" w:rsidR="00AD3A4D" w:rsidRPr="00A71973" w:rsidRDefault="00AD3A4D" w:rsidP="00023BD9">
      <w:pPr>
        <w:ind w:left="0" w:firstLine="0"/>
        <w:rPr>
          <w:rFonts w:ascii="Arial" w:hAnsi="Arial" w:cs="Arial"/>
          <w:bCs/>
          <w:szCs w:val="28"/>
        </w:rPr>
      </w:pPr>
    </w:p>
    <w:p w14:paraId="63477BDA" w14:textId="381EB33D" w:rsidR="00A60269" w:rsidRDefault="00A60269" w:rsidP="00AD3A4D">
      <w:pPr>
        <w:ind w:left="0" w:firstLine="0"/>
        <w:rPr>
          <w:rFonts w:ascii="Arial" w:hAnsi="Arial" w:cs="Arial"/>
          <w:bCs/>
          <w:szCs w:val="28"/>
        </w:rPr>
      </w:pPr>
    </w:p>
    <w:p w14:paraId="3A91AB73" w14:textId="7EDFB3DD" w:rsidR="00A60269" w:rsidRPr="00A71973" w:rsidRDefault="00A60269" w:rsidP="00687A0E">
      <w:pPr>
        <w:ind w:left="0" w:firstLine="0"/>
        <w:rPr>
          <w:rFonts w:ascii="Arial" w:hAnsi="Arial" w:cs="Arial"/>
          <w:bCs/>
          <w:szCs w:val="28"/>
        </w:rPr>
      </w:pPr>
      <w:r>
        <w:rPr>
          <w:rFonts w:ascii="Arial" w:hAnsi="Arial" w:cs="Arial"/>
          <w:bCs/>
          <w:szCs w:val="28"/>
        </w:rPr>
        <w:t>Meeting closed at 2</w:t>
      </w:r>
      <w:r w:rsidR="00CE1863">
        <w:rPr>
          <w:rFonts w:ascii="Arial" w:hAnsi="Arial" w:cs="Arial"/>
          <w:bCs/>
          <w:szCs w:val="28"/>
        </w:rPr>
        <w:t>1.0</w:t>
      </w:r>
      <w:r w:rsidR="00162F66">
        <w:rPr>
          <w:rFonts w:ascii="Arial" w:hAnsi="Arial" w:cs="Arial"/>
          <w:bCs/>
          <w:szCs w:val="28"/>
        </w:rPr>
        <w:t>9</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2782" w14:textId="77777777" w:rsidR="005C3194" w:rsidRDefault="005C3194" w:rsidP="003B0037">
      <w:r>
        <w:separator/>
      </w:r>
    </w:p>
  </w:endnote>
  <w:endnote w:type="continuationSeparator" w:id="0">
    <w:p w14:paraId="463C2378" w14:textId="77777777" w:rsidR="005C3194" w:rsidRDefault="005C3194"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60B0" w14:textId="77777777" w:rsidR="005C3194" w:rsidRDefault="005C3194" w:rsidP="003B0037">
      <w:r>
        <w:separator/>
      </w:r>
    </w:p>
  </w:footnote>
  <w:footnote w:type="continuationSeparator" w:id="0">
    <w:p w14:paraId="0062C13F" w14:textId="77777777" w:rsidR="005C3194" w:rsidRDefault="005C3194"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64B77"/>
    <w:multiLevelType w:val="hybridMultilevel"/>
    <w:tmpl w:val="A2DA2F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9DD0581"/>
    <w:multiLevelType w:val="hybridMultilevel"/>
    <w:tmpl w:val="5CEA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651B1"/>
    <w:multiLevelType w:val="hybridMultilevel"/>
    <w:tmpl w:val="88B4FA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97C6DE8"/>
    <w:multiLevelType w:val="hybridMultilevel"/>
    <w:tmpl w:val="4D6CAB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9F87D08"/>
    <w:multiLevelType w:val="hybridMultilevel"/>
    <w:tmpl w:val="69DA35B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6"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36D7A"/>
    <w:multiLevelType w:val="hybridMultilevel"/>
    <w:tmpl w:val="9C74A9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F7773FE"/>
    <w:multiLevelType w:val="hybridMultilevel"/>
    <w:tmpl w:val="D89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F3435"/>
    <w:multiLevelType w:val="multilevel"/>
    <w:tmpl w:val="49E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E257F"/>
    <w:multiLevelType w:val="hybridMultilevel"/>
    <w:tmpl w:val="44F0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2"/>
  </w:num>
  <w:num w:numId="3" w16cid:durableId="531460245">
    <w:abstractNumId w:val="7"/>
  </w:num>
  <w:num w:numId="4" w16cid:durableId="240062153">
    <w:abstractNumId w:val="19"/>
  </w:num>
  <w:num w:numId="5" w16cid:durableId="1751350603">
    <w:abstractNumId w:val="11"/>
  </w:num>
  <w:num w:numId="6" w16cid:durableId="551313121">
    <w:abstractNumId w:val="1"/>
  </w:num>
  <w:num w:numId="7" w16cid:durableId="514459250">
    <w:abstractNumId w:val="18"/>
  </w:num>
  <w:num w:numId="8" w16cid:durableId="451679339">
    <w:abstractNumId w:val="5"/>
  </w:num>
  <w:num w:numId="9" w16cid:durableId="1365904093">
    <w:abstractNumId w:val="17"/>
  </w:num>
  <w:num w:numId="10" w16cid:durableId="1598950092">
    <w:abstractNumId w:val="0"/>
  </w:num>
  <w:num w:numId="11" w16cid:durableId="1202858476">
    <w:abstractNumId w:val="2"/>
  </w:num>
  <w:num w:numId="12" w16cid:durableId="1001394312">
    <w:abstractNumId w:val="9"/>
  </w:num>
  <w:num w:numId="13" w16cid:durableId="332537643">
    <w:abstractNumId w:val="8"/>
  </w:num>
  <w:num w:numId="14" w16cid:durableId="1860388923">
    <w:abstractNumId w:val="3"/>
  </w:num>
  <w:num w:numId="15" w16cid:durableId="1764763431">
    <w:abstractNumId w:val="16"/>
  </w:num>
  <w:num w:numId="16" w16cid:durableId="1539392023">
    <w:abstractNumId w:val="4"/>
  </w:num>
  <w:num w:numId="17" w16cid:durableId="1292513798">
    <w:abstractNumId w:val="15"/>
  </w:num>
  <w:num w:numId="18" w16cid:durableId="2082289910">
    <w:abstractNumId w:val="10"/>
  </w:num>
  <w:num w:numId="19" w16cid:durableId="1450658009">
    <w:abstractNumId w:val="21"/>
  </w:num>
  <w:num w:numId="20" w16cid:durableId="2119325536">
    <w:abstractNumId w:val="14"/>
  </w:num>
  <w:num w:numId="21" w16cid:durableId="27338886">
    <w:abstractNumId w:val="13"/>
  </w:num>
  <w:num w:numId="22" w16cid:durableId="108418747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2A"/>
    <w:rsid w:val="0000027D"/>
    <w:rsid w:val="0000157A"/>
    <w:rsid w:val="000078EE"/>
    <w:rsid w:val="00016576"/>
    <w:rsid w:val="00017047"/>
    <w:rsid w:val="000173A8"/>
    <w:rsid w:val="000214B9"/>
    <w:rsid w:val="00022104"/>
    <w:rsid w:val="000223D1"/>
    <w:rsid w:val="00023495"/>
    <w:rsid w:val="00023BD9"/>
    <w:rsid w:val="00025832"/>
    <w:rsid w:val="00027545"/>
    <w:rsid w:val="00030FA3"/>
    <w:rsid w:val="00031CAB"/>
    <w:rsid w:val="00031DF3"/>
    <w:rsid w:val="00042FAB"/>
    <w:rsid w:val="000461AF"/>
    <w:rsid w:val="000478E9"/>
    <w:rsid w:val="00053746"/>
    <w:rsid w:val="00053BB0"/>
    <w:rsid w:val="000606E3"/>
    <w:rsid w:val="00061147"/>
    <w:rsid w:val="000641A1"/>
    <w:rsid w:val="0007306F"/>
    <w:rsid w:val="0007557C"/>
    <w:rsid w:val="00076930"/>
    <w:rsid w:val="00083165"/>
    <w:rsid w:val="00083AE1"/>
    <w:rsid w:val="00086747"/>
    <w:rsid w:val="0009021A"/>
    <w:rsid w:val="00090EDB"/>
    <w:rsid w:val="000920A0"/>
    <w:rsid w:val="00093E33"/>
    <w:rsid w:val="000962BD"/>
    <w:rsid w:val="00097D85"/>
    <w:rsid w:val="000A0620"/>
    <w:rsid w:val="000A2A1F"/>
    <w:rsid w:val="000A33E5"/>
    <w:rsid w:val="000A5A23"/>
    <w:rsid w:val="000A7D6E"/>
    <w:rsid w:val="000B21DA"/>
    <w:rsid w:val="000B3646"/>
    <w:rsid w:val="000B40BD"/>
    <w:rsid w:val="000B4867"/>
    <w:rsid w:val="000B742B"/>
    <w:rsid w:val="000C2254"/>
    <w:rsid w:val="000C2285"/>
    <w:rsid w:val="000C2790"/>
    <w:rsid w:val="000C2980"/>
    <w:rsid w:val="000C3129"/>
    <w:rsid w:val="000C4F10"/>
    <w:rsid w:val="000C5ADD"/>
    <w:rsid w:val="000C61A8"/>
    <w:rsid w:val="000C69B4"/>
    <w:rsid w:val="000D0D1B"/>
    <w:rsid w:val="000D65AB"/>
    <w:rsid w:val="000E2957"/>
    <w:rsid w:val="000E41A4"/>
    <w:rsid w:val="000E7A9F"/>
    <w:rsid w:val="000F09E5"/>
    <w:rsid w:val="000F2190"/>
    <w:rsid w:val="000F27B0"/>
    <w:rsid w:val="000F2BC2"/>
    <w:rsid w:val="000F4C0C"/>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36A2"/>
    <w:rsid w:val="00154AAF"/>
    <w:rsid w:val="001560E7"/>
    <w:rsid w:val="00156DB5"/>
    <w:rsid w:val="0016071E"/>
    <w:rsid w:val="00160CFC"/>
    <w:rsid w:val="00160EB5"/>
    <w:rsid w:val="00162F66"/>
    <w:rsid w:val="0016345E"/>
    <w:rsid w:val="001642FF"/>
    <w:rsid w:val="001643B4"/>
    <w:rsid w:val="00165A0F"/>
    <w:rsid w:val="0017498A"/>
    <w:rsid w:val="0018158A"/>
    <w:rsid w:val="00181FF3"/>
    <w:rsid w:val="00182383"/>
    <w:rsid w:val="00182B1D"/>
    <w:rsid w:val="00182E49"/>
    <w:rsid w:val="0018691C"/>
    <w:rsid w:val="00186F2C"/>
    <w:rsid w:val="001901F2"/>
    <w:rsid w:val="001921AB"/>
    <w:rsid w:val="0019269D"/>
    <w:rsid w:val="001954DB"/>
    <w:rsid w:val="001976B9"/>
    <w:rsid w:val="001A0A08"/>
    <w:rsid w:val="001A180B"/>
    <w:rsid w:val="001A4C5C"/>
    <w:rsid w:val="001A51E2"/>
    <w:rsid w:val="001A7863"/>
    <w:rsid w:val="001B00DD"/>
    <w:rsid w:val="001B045B"/>
    <w:rsid w:val="001B4791"/>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164"/>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4A6D"/>
    <w:rsid w:val="002A656D"/>
    <w:rsid w:val="002A6763"/>
    <w:rsid w:val="002A74EE"/>
    <w:rsid w:val="002A7711"/>
    <w:rsid w:val="002B1697"/>
    <w:rsid w:val="002B1CA4"/>
    <w:rsid w:val="002C120B"/>
    <w:rsid w:val="002C382A"/>
    <w:rsid w:val="002C4BD1"/>
    <w:rsid w:val="002D0727"/>
    <w:rsid w:val="002D1CEA"/>
    <w:rsid w:val="002D3E30"/>
    <w:rsid w:val="002D4908"/>
    <w:rsid w:val="002D7152"/>
    <w:rsid w:val="002E15F8"/>
    <w:rsid w:val="002E3728"/>
    <w:rsid w:val="002E6EDA"/>
    <w:rsid w:val="002E740E"/>
    <w:rsid w:val="002E7AC7"/>
    <w:rsid w:val="002F0F03"/>
    <w:rsid w:val="002F20B6"/>
    <w:rsid w:val="002F380C"/>
    <w:rsid w:val="002F5E5E"/>
    <w:rsid w:val="003032DD"/>
    <w:rsid w:val="00304F17"/>
    <w:rsid w:val="00307BA8"/>
    <w:rsid w:val="00310045"/>
    <w:rsid w:val="00310EF1"/>
    <w:rsid w:val="00313585"/>
    <w:rsid w:val="00314433"/>
    <w:rsid w:val="00320C94"/>
    <w:rsid w:val="003212C8"/>
    <w:rsid w:val="00322D54"/>
    <w:rsid w:val="003349CD"/>
    <w:rsid w:val="00342926"/>
    <w:rsid w:val="00343CB7"/>
    <w:rsid w:val="00346BBF"/>
    <w:rsid w:val="003472DE"/>
    <w:rsid w:val="00347615"/>
    <w:rsid w:val="00351142"/>
    <w:rsid w:val="00363A49"/>
    <w:rsid w:val="0037019C"/>
    <w:rsid w:val="003750FD"/>
    <w:rsid w:val="003751BF"/>
    <w:rsid w:val="00382D05"/>
    <w:rsid w:val="00387541"/>
    <w:rsid w:val="00387827"/>
    <w:rsid w:val="00392F41"/>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5BD8"/>
    <w:rsid w:val="00437293"/>
    <w:rsid w:val="00440DAA"/>
    <w:rsid w:val="00442EAD"/>
    <w:rsid w:val="00446F63"/>
    <w:rsid w:val="00451BE3"/>
    <w:rsid w:val="00451D0F"/>
    <w:rsid w:val="00454C8B"/>
    <w:rsid w:val="0045559B"/>
    <w:rsid w:val="004611CF"/>
    <w:rsid w:val="00462562"/>
    <w:rsid w:val="00463DBD"/>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3E14"/>
    <w:rsid w:val="0054561F"/>
    <w:rsid w:val="00550381"/>
    <w:rsid w:val="00553D4C"/>
    <w:rsid w:val="00556569"/>
    <w:rsid w:val="005614E3"/>
    <w:rsid w:val="005621D2"/>
    <w:rsid w:val="00570557"/>
    <w:rsid w:val="00572E67"/>
    <w:rsid w:val="00574B13"/>
    <w:rsid w:val="00575C71"/>
    <w:rsid w:val="0057782C"/>
    <w:rsid w:val="005838ED"/>
    <w:rsid w:val="005907A5"/>
    <w:rsid w:val="005915A1"/>
    <w:rsid w:val="00593228"/>
    <w:rsid w:val="00594E43"/>
    <w:rsid w:val="005B355A"/>
    <w:rsid w:val="005B5980"/>
    <w:rsid w:val="005C1BF2"/>
    <w:rsid w:val="005C3194"/>
    <w:rsid w:val="005C5132"/>
    <w:rsid w:val="005C79E0"/>
    <w:rsid w:val="005D0928"/>
    <w:rsid w:val="005D5F59"/>
    <w:rsid w:val="005D6C56"/>
    <w:rsid w:val="005E185D"/>
    <w:rsid w:val="005E1946"/>
    <w:rsid w:val="005F0002"/>
    <w:rsid w:val="005F4E27"/>
    <w:rsid w:val="005F606B"/>
    <w:rsid w:val="005F71A6"/>
    <w:rsid w:val="00602AA0"/>
    <w:rsid w:val="00604CF7"/>
    <w:rsid w:val="00605045"/>
    <w:rsid w:val="00606C82"/>
    <w:rsid w:val="00616FDB"/>
    <w:rsid w:val="00620985"/>
    <w:rsid w:val="00620D5C"/>
    <w:rsid w:val="00622380"/>
    <w:rsid w:val="006255A9"/>
    <w:rsid w:val="0063052F"/>
    <w:rsid w:val="00631AB3"/>
    <w:rsid w:val="00632360"/>
    <w:rsid w:val="006377CD"/>
    <w:rsid w:val="0064449C"/>
    <w:rsid w:val="006511EA"/>
    <w:rsid w:val="00655181"/>
    <w:rsid w:val="0065595C"/>
    <w:rsid w:val="006559C7"/>
    <w:rsid w:val="00656495"/>
    <w:rsid w:val="00666D1A"/>
    <w:rsid w:val="00675F2B"/>
    <w:rsid w:val="00675F9D"/>
    <w:rsid w:val="006765C6"/>
    <w:rsid w:val="00681ECD"/>
    <w:rsid w:val="00687A0E"/>
    <w:rsid w:val="00691463"/>
    <w:rsid w:val="00695A58"/>
    <w:rsid w:val="0069776C"/>
    <w:rsid w:val="006A6E1D"/>
    <w:rsid w:val="006A7166"/>
    <w:rsid w:val="006B1011"/>
    <w:rsid w:val="006B2D83"/>
    <w:rsid w:val="006B6BB6"/>
    <w:rsid w:val="006B7D4B"/>
    <w:rsid w:val="006C18D2"/>
    <w:rsid w:val="006C5B7F"/>
    <w:rsid w:val="006C7CFB"/>
    <w:rsid w:val="006D58D7"/>
    <w:rsid w:val="006D5A1D"/>
    <w:rsid w:val="006D656E"/>
    <w:rsid w:val="006E1555"/>
    <w:rsid w:val="006E1641"/>
    <w:rsid w:val="006E7799"/>
    <w:rsid w:val="006F01E5"/>
    <w:rsid w:val="006F1920"/>
    <w:rsid w:val="006F523B"/>
    <w:rsid w:val="00711095"/>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47D5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35B2"/>
    <w:rsid w:val="007C4A29"/>
    <w:rsid w:val="007C593A"/>
    <w:rsid w:val="007C7461"/>
    <w:rsid w:val="007D126C"/>
    <w:rsid w:val="007D18F1"/>
    <w:rsid w:val="007D2D35"/>
    <w:rsid w:val="007D344C"/>
    <w:rsid w:val="007D3C17"/>
    <w:rsid w:val="007D4E8A"/>
    <w:rsid w:val="007D56EA"/>
    <w:rsid w:val="007D6215"/>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6F4A"/>
    <w:rsid w:val="008072B0"/>
    <w:rsid w:val="00807980"/>
    <w:rsid w:val="008151A2"/>
    <w:rsid w:val="00815F4A"/>
    <w:rsid w:val="00817D5E"/>
    <w:rsid w:val="00822ADB"/>
    <w:rsid w:val="00825640"/>
    <w:rsid w:val="00825756"/>
    <w:rsid w:val="00826026"/>
    <w:rsid w:val="00833F7D"/>
    <w:rsid w:val="008347E4"/>
    <w:rsid w:val="008369C1"/>
    <w:rsid w:val="00840046"/>
    <w:rsid w:val="00841ED5"/>
    <w:rsid w:val="00842606"/>
    <w:rsid w:val="00844FF6"/>
    <w:rsid w:val="0084754E"/>
    <w:rsid w:val="00850502"/>
    <w:rsid w:val="00852898"/>
    <w:rsid w:val="008536CF"/>
    <w:rsid w:val="00853EB1"/>
    <w:rsid w:val="0086102A"/>
    <w:rsid w:val="00865FDC"/>
    <w:rsid w:val="008700CD"/>
    <w:rsid w:val="00872206"/>
    <w:rsid w:val="0087544D"/>
    <w:rsid w:val="00881F88"/>
    <w:rsid w:val="008831A1"/>
    <w:rsid w:val="00884F60"/>
    <w:rsid w:val="008864FF"/>
    <w:rsid w:val="00886909"/>
    <w:rsid w:val="00892005"/>
    <w:rsid w:val="008947B7"/>
    <w:rsid w:val="008949F4"/>
    <w:rsid w:val="00896803"/>
    <w:rsid w:val="008A0C36"/>
    <w:rsid w:val="008A2DA7"/>
    <w:rsid w:val="008A487B"/>
    <w:rsid w:val="008A7CF5"/>
    <w:rsid w:val="008B6D1C"/>
    <w:rsid w:val="008B7681"/>
    <w:rsid w:val="008C44E7"/>
    <w:rsid w:val="008C46A8"/>
    <w:rsid w:val="008D2DBB"/>
    <w:rsid w:val="008D303D"/>
    <w:rsid w:val="008D408A"/>
    <w:rsid w:val="008E5617"/>
    <w:rsid w:val="008E6F2F"/>
    <w:rsid w:val="008E7F96"/>
    <w:rsid w:val="008F08A5"/>
    <w:rsid w:val="008F3987"/>
    <w:rsid w:val="008F4FF8"/>
    <w:rsid w:val="008F55CB"/>
    <w:rsid w:val="0090284E"/>
    <w:rsid w:val="00903EC5"/>
    <w:rsid w:val="0090650A"/>
    <w:rsid w:val="009065D1"/>
    <w:rsid w:val="009102FF"/>
    <w:rsid w:val="0091533C"/>
    <w:rsid w:val="0091704A"/>
    <w:rsid w:val="009237A0"/>
    <w:rsid w:val="00924485"/>
    <w:rsid w:val="00937D07"/>
    <w:rsid w:val="009419C9"/>
    <w:rsid w:val="00942865"/>
    <w:rsid w:val="009428BC"/>
    <w:rsid w:val="00947469"/>
    <w:rsid w:val="00950F4F"/>
    <w:rsid w:val="00953EE0"/>
    <w:rsid w:val="009541C4"/>
    <w:rsid w:val="00956108"/>
    <w:rsid w:val="00967C23"/>
    <w:rsid w:val="00970400"/>
    <w:rsid w:val="00971B63"/>
    <w:rsid w:val="0097306E"/>
    <w:rsid w:val="00973DA6"/>
    <w:rsid w:val="00974018"/>
    <w:rsid w:val="009755A2"/>
    <w:rsid w:val="00977AB3"/>
    <w:rsid w:val="00985336"/>
    <w:rsid w:val="0098591C"/>
    <w:rsid w:val="009864F7"/>
    <w:rsid w:val="00991198"/>
    <w:rsid w:val="0099150D"/>
    <w:rsid w:val="00992D8B"/>
    <w:rsid w:val="00994953"/>
    <w:rsid w:val="009A2EEC"/>
    <w:rsid w:val="009A31E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0D94"/>
    <w:rsid w:val="00A01F53"/>
    <w:rsid w:val="00A05E18"/>
    <w:rsid w:val="00A1214D"/>
    <w:rsid w:val="00A17FAD"/>
    <w:rsid w:val="00A21950"/>
    <w:rsid w:val="00A31E4E"/>
    <w:rsid w:val="00A32827"/>
    <w:rsid w:val="00A344DC"/>
    <w:rsid w:val="00A36E84"/>
    <w:rsid w:val="00A3765B"/>
    <w:rsid w:val="00A37CF6"/>
    <w:rsid w:val="00A4041C"/>
    <w:rsid w:val="00A405FE"/>
    <w:rsid w:val="00A42241"/>
    <w:rsid w:val="00A442C9"/>
    <w:rsid w:val="00A447BE"/>
    <w:rsid w:val="00A46CFD"/>
    <w:rsid w:val="00A50A90"/>
    <w:rsid w:val="00A52C1E"/>
    <w:rsid w:val="00A60269"/>
    <w:rsid w:val="00A66359"/>
    <w:rsid w:val="00A664C7"/>
    <w:rsid w:val="00A67986"/>
    <w:rsid w:val="00A71973"/>
    <w:rsid w:val="00A7322E"/>
    <w:rsid w:val="00A7451A"/>
    <w:rsid w:val="00A74868"/>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AF75E0"/>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1E64"/>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1B8"/>
    <w:rsid w:val="00BE666F"/>
    <w:rsid w:val="00BF2D72"/>
    <w:rsid w:val="00BF4D65"/>
    <w:rsid w:val="00BF543C"/>
    <w:rsid w:val="00BF5B87"/>
    <w:rsid w:val="00C003BA"/>
    <w:rsid w:val="00C01097"/>
    <w:rsid w:val="00C04FDD"/>
    <w:rsid w:val="00C07829"/>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2E61"/>
    <w:rsid w:val="00C53A27"/>
    <w:rsid w:val="00C5606B"/>
    <w:rsid w:val="00C60278"/>
    <w:rsid w:val="00C60BC2"/>
    <w:rsid w:val="00C81286"/>
    <w:rsid w:val="00C82257"/>
    <w:rsid w:val="00C83CF3"/>
    <w:rsid w:val="00C923D2"/>
    <w:rsid w:val="00C93127"/>
    <w:rsid w:val="00C949BB"/>
    <w:rsid w:val="00C94D62"/>
    <w:rsid w:val="00C95DE7"/>
    <w:rsid w:val="00CA1D1A"/>
    <w:rsid w:val="00CA5657"/>
    <w:rsid w:val="00CA5DC0"/>
    <w:rsid w:val="00CB1640"/>
    <w:rsid w:val="00CB2BC1"/>
    <w:rsid w:val="00CB6D40"/>
    <w:rsid w:val="00CC0A32"/>
    <w:rsid w:val="00CC2EBC"/>
    <w:rsid w:val="00CC4F1F"/>
    <w:rsid w:val="00CC572B"/>
    <w:rsid w:val="00CC579F"/>
    <w:rsid w:val="00CD0E4F"/>
    <w:rsid w:val="00CD319C"/>
    <w:rsid w:val="00CD31F5"/>
    <w:rsid w:val="00CD6411"/>
    <w:rsid w:val="00CE1863"/>
    <w:rsid w:val="00CE1A27"/>
    <w:rsid w:val="00CE2A0D"/>
    <w:rsid w:val="00CE30E5"/>
    <w:rsid w:val="00CE325B"/>
    <w:rsid w:val="00CE5AA5"/>
    <w:rsid w:val="00CF0906"/>
    <w:rsid w:val="00CF144B"/>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43FDE"/>
    <w:rsid w:val="00D51114"/>
    <w:rsid w:val="00D51134"/>
    <w:rsid w:val="00D51630"/>
    <w:rsid w:val="00D54BC5"/>
    <w:rsid w:val="00D55A2C"/>
    <w:rsid w:val="00D55C4F"/>
    <w:rsid w:val="00D60405"/>
    <w:rsid w:val="00D67DFA"/>
    <w:rsid w:val="00D70F13"/>
    <w:rsid w:val="00D72A77"/>
    <w:rsid w:val="00D74468"/>
    <w:rsid w:val="00D7503A"/>
    <w:rsid w:val="00D77546"/>
    <w:rsid w:val="00D77D6A"/>
    <w:rsid w:val="00D77EE8"/>
    <w:rsid w:val="00D83A13"/>
    <w:rsid w:val="00D85DCE"/>
    <w:rsid w:val="00D91F16"/>
    <w:rsid w:val="00D95100"/>
    <w:rsid w:val="00DA07C0"/>
    <w:rsid w:val="00DA09F6"/>
    <w:rsid w:val="00DA0D0A"/>
    <w:rsid w:val="00DA14F7"/>
    <w:rsid w:val="00DA1AA9"/>
    <w:rsid w:val="00DA2FF5"/>
    <w:rsid w:val="00DA5F78"/>
    <w:rsid w:val="00DA6764"/>
    <w:rsid w:val="00DA7429"/>
    <w:rsid w:val="00DB087B"/>
    <w:rsid w:val="00DB4102"/>
    <w:rsid w:val="00DB44D4"/>
    <w:rsid w:val="00DB5B03"/>
    <w:rsid w:val="00DC1754"/>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06F"/>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0D96"/>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2C1A"/>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17404"/>
    <w:rsid w:val="00F209F8"/>
    <w:rsid w:val="00F2358B"/>
    <w:rsid w:val="00F30743"/>
    <w:rsid w:val="00F309AF"/>
    <w:rsid w:val="00F32D37"/>
    <w:rsid w:val="00F405BC"/>
    <w:rsid w:val="00F40981"/>
    <w:rsid w:val="00F4143B"/>
    <w:rsid w:val="00F42060"/>
    <w:rsid w:val="00F42D42"/>
    <w:rsid w:val="00F42E33"/>
    <w:rsid w:val="00F43AAB"/>
    <w:rsid w:val="00F4526C"/>
    <w:rsid w:val="00F456CE"/>
    <w:rsid w:val="00F460DD"/>
    <w:rsid w:val="00F51B12"/>
    <w:rsid w:val="00F53864"/>
    <w:rsid w:val="00F567BA"/>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58B9"/>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62B"/>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350"/>
  <w15:docId w15:val="{88420126-58FE-43C2-B71F-151D9FB8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888">
      <w:bodyDiv w:val="1"/>
      <w:marLeft w:val="0"/>
      <w:marRight w:val="0"/>
      <w:marTop w:val="0"/>
      <w:marBottom w:val="0"/>
      <w:divBdr>
        <w:top w:val="none" w:sz="0" w:space="0" w:color="auto"/>
        <w:left w:val="none" w:sz="0" w:space="0" w:color="auto"/>
        <w:bottom w:val="none" w:sz="0" w:space="0" w:color="auto"/>
        <w:right w:val="none" w:sz="0" w:space="0" w:color="auto"/>
      </w:divBdr>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Lesley Shaw</cp:lastModifiedBy>
  <cp:revision>7</cp:revision>
  <cp:lastPrinted>2022-01-11T16:47:00Z</cp:lastPrinted>
  <dcterms:created xsi:type="dcterms:W3CDTF">2023-01-31T13:31:00Z</dcterms:created>
  <dcterms:modified xsi:type="dcterms:W3CDTF">2023-03-07T11:00:00Z</dcterms:modified>
</cp:coreProperties>
</file>