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606C82" w:rsidRPr="00606C82" w14:paraId="6EF84A7D" w14:textId="77777777" w:rsidTr="000B3646">
        <w:trPr>
          <w:trHeight w:val="1085"/>
        </w:trPr>
        <w:tc>
          <w:tcPr>
            <w:tcW w:w="1595" w:type="pct"/>
            <w:vAlign w:val="center"/>
          </w:tcPr>
          <w:p w14:paraId="731CB3A4" w14:textId="77777777" w:rsidR="00606C82" w:rsidRPr="00606C82" w:rsidRDefault="00606C82" w:rsidP="00606C82">
            <w:pPr>
              <w:pStyle w:val="Title"/>
              <w:jc w:val="left"/>
              <w:rPr>
                <w:lang w:val="en-US"/>
              </w:rPr>
            </w:pPr>
            <w:r w:rsidRPr="00606C82">
              <w:rPr>
                <w:lang w:val="en-US"/>
              </w:rPr>
              <w:t>STOKE BRUERNE</w:t>
            </w:r>
          </w:p>
        </w:tc>
        <w:tc>
          <w:tcPr>
            <w:tcW w:w="1264" w:type="pct"/>
          </w:tcPr>
          <w:p w14:paraId="2F249B02" w14:textId="77777777" w:rsidR="00606C82" w:rsidRPr="00606C82" w:rsidRDefault="00872206" w:rsidP="00606C82">
            <w:pPr>
              <w:pStyle w:val="Title"/>
              <w:rPr>
                <w:lang w:val="en-US"/>
              </w:rPr>
            </w:pPr>
            <w:r w:rsidRPr="00606C82">
              <w:rPr>
                <w:noProof/>
                <w:lang w:eastAsia="en-GB"/>
              </w:rPr>
              <w:drawing>
                <wp:inline distT="0" distB="0" distL="0" distR="0" wp14:anchorId="089DA010" wp14:editId="2212420F">
                  <wp:extent cx="14382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85800"/>
                          </a:xfrm>
                          <a:prstGeom prst="rect">
                            <a:avLst/>
                          </a:prstGeom>
                          <a:noFill/>
                          <a:ln>
                            <a:noFill/>
                          </a:ln>
                        </pic:spPr>
                      </pic:pic>
                    </a:graphicData>
                  </a:graphic>
                </wp:inline>
              </w:drawing>
            </w:r>
          </w:p>
        </w:tc>
        <w:tc>
          <w:tcPr>
            <w:tcW w:w="2141" w:type="pct"/>
            <w:vAlign w:val="center"/>
          </w:tcPr>
          <w:p w14:paraId="2A5B5C17" w14:textId="77777777" w:rsidR="00606C82" w:rsidRPr="00606C82" w:rsidRDefault="00606C82" w:rsidP="00606C82">
            <w:pPr>
              <w:pStyle w:val="Title"/>
              <w:rPr>
                <w:lang w:val="en-US"/>
              </w:rPr>
            </w:pPr>
          </w:p>
          <w:p w14:paraId="0DE8B952" w14:textId="77777777" w:rsidR="00606C82" w:rsidRPr="00606C82" w:rsidRDefault="00606C82" w:rsidP="00606C82">
            <w:pPr>
              <w:pStyle w:val="Title"/>
              <w:jc w:val="left"/>
              <w:rPr>
                <w:lang w:val="en-US"/>
              </w:rPr>
            </w:pPr>
            <w:r w:rsidRPr="00606C82">
              <w:rPr>
                <w:lang w:val="en-US"/>
              </w:rPr>
              <w:t>PARISH COUNCIL</w:t>
            </w:r>
          </w:p>
          <w:p w14:paraId="341A45E6" w14:textId="77777777" w:rsidR="00606C82" w:rsidRPr="00606C82" w:rsidRDefault="00606C82" w:rsidP="00606C82">
            <w:pPr>
              <w:pStyle w:val="Title"/>
              <w:rPr>
                <w:lang w:val="en-US"/>
              </w:rPr>
            </w:pPr>
          </w:p>
        </w:tc>
      </w:tr>
    </w:tbl>
    <w:p w14:paraId="464E979E" w14:textId="77777777" w:rsidR="00DA14F7" w:rsidRDefault="00DA14F7" w:rsidP="000606E3">
      <w:pPr>
        <w:pStyle w:val="Title"/>
        <w:ind w:left="0" w:firstLine="0"/>
        <w:jc w:val="left"/>
      </w:pPr>
    </w:p>
    <w:p w14:paraId="501B6C21" w14:textId="05482734" w:rsidR="00DA14F7" w:rsidRPr="001128AC" w:rsidRDefault="00A01F53">
      <w:pPr>
        <w:pStyle w:val="Title"/>
        <w:rPr>
          <w:sz w:val="22"/>
        </w:rPr>
      </w:pPr>
      <w:r w:rsidRPr="001128AC">
        <w:rPr>
          <w:sz w:val="22"/>
        </w:rPr>
        <w:t xml:space="preserve">Clerk: </w:t>
      </w:r>
    </w:p>
    <w:p w14:paraId="1CA216A1" w14:textId="6E318204" w:rsidR="001128AC" w:rsidRPr="001128AC" w:rsidRDefault="001128AC">
      <w:pPr>
        <w:pStyle w:val="Title"/>
        <w:rPr>
          <w:sz w:val="22"/>
        </w:rPr>
      </w:pPr>
      <w:r w:rsidRPr="001128AC">
        <w:rPr>
          <w:sz w:val="22"/>
        </w:rPr>
        <w:t xml:space="preserve">Email: </w:t>
      </w:r>
      <w:hyperlink r:id="rId8" w:history="1">
        <w:r w:rsidR="005E185D" w:rsidRPr="00562532">
          <w:rPr>
            <w:rStyle w:val="Hyperlink"/>
            <w:sz w:val="22"/>
          </w:rPr>
          <w:t>clerk@stokebruerneparishcouncil.org.uk</w:t>
        </w:r>
      </w:hyperlink>
    </w:p>
    <w:p w14:paraId="6F2E8581" w14:textId="16328EAC" w:rsidR="001128AC" w:rsidRPr="001128AC" w:rsidRDefault="00606C82" w:rsidP="004F340D">
      <w:pPr>
        <w:pStyle w:val="Title"/>
        <w:ind w:left="0" w:firstLine="0"/>
        <w:rPr>
          <w:sz w:val="22"/>
        </w:rPr>
      </w:pPr>
      <w:r w:rsidRPr="001128AC">
        <w:rPr>
          <w:sz w:val="22"/>
        </w:rPr>
        <w:t>Telephone</w:t>
      </w:r>
      <w:r w:rsidR="00D91F16" w:rsidRPr="001128AC">
        <w:rPr>
          <w:sz w:val="22"/>
        </w:rPr>
        <w:t>: 07724682819</w:t>
      </w:r>
    </w:p>
    <w:p w14:paraId="4BAD5156" w14:textId="7375DCF4" w:rsidR="00DA14F7" w:rsidRPr="001128AC" w:rsidRDefault="00606C82" w:rsidP="008831A1">
      <w:pPr>
        <w:pStyle w:val="Title"/>
        <w:rPr>
          <w:sz w:val="24"/>
        </w:rPr>
      </w:pPr>
      <w:r w:rsidRPr="001128AC">
        <w:rPr>
          <w:sz w:val="24"/>
        </w:rPr>
        <w:t>Meeting of the Stoke Bruerne</w:t>
      </w:r>
      <w:r w:rsidR="00DA14F7" w:rsidRPr="001128AC">
        <w:rPr>
          <w:sz w:val="24"/>
        </w:rPr>
        <w:t xml:space="preserve"> Parish Council</w:t>
      </w:r>
    </w:p>
    <w:p w14:paraId="5316298E" w14:textId="49E41370" w:rsidR="00DA14F7" w:rsidRPr="001128AC" w:rsidRDefault="00B663ED" w:rsidP="000606E3">
      <w:pPr>
        <w:pStyle w:val="Title"/>
        <w:rPr>
          <w:sz w:val="24"/>
        </w:rPr>
      </w:pPr>
      <w:r w:rsidRPr="001128AC">
        <w:rPr>
          <w:sz w:val="24"/>
        </w:rPr>
        <w:t xml:space="preserve">Tuesday </w:t>
      </w:r>
      <w:r w:rsidR="00C468BD">
        <w:rPr>
          <w:sz w:val="24"/>
        </w:rPr>
        <w:t>11</w:t>
      </w:r>
      <w:r w:rsidR="000B3646">
        <w:rPr>
          <w:sz w:val="24"/>
          <w:vertAlign w:val="superscript"/>
        </w:rPr>
        <w:t>t</w:t>
      </w:r>
      <w:r w:rsidR="009D1716">
        <w:rPr>
          <w:sz w:val="24"/>
          <w:vertAlign w:val="superscript"/>
        </w:rPr>
        <w:t>h</w:t>
      </w:r>
      <w:r w:rsidR="00BB5E21">
        <w:rPr>
          <w:sz w:val="24"/>
        </w:rPr>
        <w:t xml:space="preserve"> </w:t>
      </w:r>
      <w:r w:rsidR="0023666F">
        <w:rPr>
          <w:sz w:val="24"/>
        </w:rPr>
        <w:t>Ma</w:t>
      </w:r>
      <w:r w:rsidR="00C468BD">
        <w:rPr>
          <w:sz w:val="24"/>
        </w:rPr>
        <w:t>y</w:t>
      </w:r>
      <w:r w:rsidR="00B24545" w:rsidRPr="001128AC">
        <w:rPr>
          <w:sz w:val="24"/>
        </w:rPr>
        <w:t xml:space="preserve"> 20</w:t>
      </w:r>
      <w:r w:rsidR="005E185D">
        <w:rPr>
          <w:sz w:val="24"/>
        </w:rPr>
        <w:t>2</w:t>
      </w:r>
      <w:r w:rsidR="00DE587D">
        <w:rPr>
          <w:sz w:val="24"/>
        </w:rPr>
        <w:t>1</w:t>
      </w:r>
      <w:r w:rsidR="00413651" w:rsidRPr="001128AC">
        <w:rPr>
          <w:sz w:val="24"/>
        </w:rPr>
        <w:t xml:space="preserve"> </w:t>
      </w:r>
      <w:r w:rsidR="008831A1" w:rsidRPr="001128AC">
        <w:rPr>
          <w:sz w:val="24"/>
        </w:rPr>
        <w:t>7:3</w:t>
      </w:r>
      <w:r w:rsidR="009E257E" w:rsidRPr="001128AC">
        <w:rPr>
          <w:sz w:val="24"/>
        </w:rPr>
        <w:t>0pm</w:t>
      </w:r>
    </w:p>
    <w:p w14:paraId="14451A36" w14:textId="77777777" w:rsidR="000606E3" w:rsidRPr="001128AC" w:rsidRDefault="000606E3" w:rsidP="000606E3">
      <w:pPr>
        <w:pStyle w:val="Title"/>
        <w:rPr>
          <w:sz w:val="24"/>
        </w:rPr>
      </w:pPr>
    </w:p>
    <w:p w14:paraId="3A0B3321" w14:textId="77777777" w:rsidR="00DA14F7" w:rsidRDefault="00DA14F7">
      <w:pPr>
        <w:pStyle w:val="Heading1"/>
        <w:jc w:val="left"/>
        <w:rPr>
          <w:sz w:val="28"/>
          <w:szCs w:val="28"/>
        </w:rPr>
      </w:pPr>
      <w:r w:rsidRPr="00E76EE3">
        <w:rPr>
          <w:sz w:val="28"/>
          <w:szCs w:val="28"/>
        </w:rPr>
        <w:t>To</w:t>
      </w:r>
      <w:r w:rsidR="00606C82">
        <w:rPr>
          <w:sz w:val="28"/>
          <w:szCs w:val="28"/>
        </w:rPr>
        <w:t>: All Parish</w:t>
      </w:r>
      <w:r w:rsidRPr="00E76EE3">
        <w:rPr>
          <w:sz w:val="28"/>
          <w:szCs w:val="28"/>
        </w:rPr>
        <w:t xml:space="preserve"> Council</w:t>
      </w:r>
      <w:r w:rsidR="00606C82">
        <w:rPr>
          <w:sz w:val="28"/>
          <w:szCs w:val="28"/>
        </w:rPr>
        <w:t>lors</w:t>
      </w:r>
      <w:r w:rsidR="009E0A3B">
        <w:rPr>
          <w:sz w:val="28"/>
          <w:szCs w:val="28"/>
        </w:rPr>
        <w:t xml:space="preserve"> </w:t>
      </w:r>
    </w:p>
    <w:p w14:paraId="5AB54497" w14:textId="5F6C8EBA" w:rsidR="00DA14F7" w:rsidRDefault="00A74D8B" w:rsidP="00A74D8B">
      <w:pPr>
        <w:ind w:left="284"/>
        <w:rPr>
          <w:rFonts w:ascii="Arial" w:hAnsi="Arial" w:cs="Arial"/>
          <w:bCs/>
        </w:rPr>
      </w:pPr>
      <w:r>
        <w:rPr>
          <w:rFonts w:ascii="Arial" w:hAnsi="Arial" w:cs="Arial"/>
          <w:szCs w:val="28"/>
        </w:rPr>
        <w:t xml:space="preserve">     </w:t>
      </w:r>
      <w:r w:rsidR="00DA14F7" w:rsidRPr="009102FF">
        <w:rPr>
          <w:rFonts w:ascii="Arial" w:hAnsi="Arial" w:cs="Arial"/>
          <w:szCs w:val="28"/>
        </w:rPr>
        <w:t>You are hereby summoned to attend the</w:t>
      </w:r>
      <w:r>
        <w:rPr>
          <w:rFonts w:ascii="Arial" w:hAnsi="Arial" w:cs="Arial"/>
          <w:szCs w:val="28"/>
        </w:rPr>
        <w:t xml:space="preserve"> </w:t>
      </w:r>
      <w:r w:rsidR="000F2190">
        <w:rPr>
          <w:rFonts w:ascii="Arial" w:hAnsi="Arial" w:cs="Arial"/>
          <w:szCs w:val="28"/>
        </w:rPr>
        <w:t>m</w:t>
      </w:r>
      <w:r w:rsidR="00606C82">
        <w:rPr>
          <w:rFonts w:ascii="Arial" w:hAnsi="Arial" w:cs="Arial"/>
          <w:szCs w:val="28"/>
        </w:rPr>
        <w:t xml:space="preserve">eeting </w:t>
      </w:r>
      <w:r w:rsidR="009E0A3B">
        <w:rPr>
          <w:rFonts w:ascii="Arial" w:hAnsi="Arial" w:cs="Arial"/>
          <w:szCs w:val="28"/>
        </w:rPr>
        <w:t>of Stoke Bruerne Parish Council</w:t>
      </w:r>
      <w:r w:rsidR="00606C82">
        <w:rPr>
          <w:rFonts w:ascii="Arial" w:hAnsi="Arial" w:cs="Arial"/>
          <w:szCs w:val="28"/>
        </w:rPr>
        <w:t xml:space="preserve"> </w:t>
      </w:r>
      <w:r w:rsidR="00B663ED">
        <w:rPr>
          <w:rFonts w:ascii="Arial" w:hAnsi="Arial" w:cs="Arial"/>
          <w:b/>
          <w:szCs w:val="28"/>
        </w:rPr>
        <w:t xml:space="preserve">on Tuesday </w:t>
      </w:r>
      <w:r w:rsidR="00C468BD">
        <w:rPr>
          <w:rFonts w:ascii="Arial" w:hAnsi="Arial" w:cs="Arial"/>
          <w:b/>
          <w:szCs w:val="28"/>
        </w:rPr>
        <w:t>11</w:t>
      </w:r>
      <w:r w:rsidR="000B3646">
        <w:rPr>
          <w:rFonts w:ascii="Arial" w:hAnsi="Arial" w:cs="Arial"/>
          <w:b/>
          <w:szCs w:val="28"/>
          <w:vertAlign w:val="superscript"/>
        </w:rPr>
        <w:t>t</w:t>
      </w:r>
      <w:r w:rsidR="009D1716">
        <w:rPr>
          <w:rFonts w:ascii="Arial" w:hAnsi="Arial" w:cs="Arial"/>
          <w:b/>
          <w:szCs w:val="28"/>
          <w:vertAlign w:val="superscript"/>
        </w:rPr>
        <w:t>h</w:t>
      </w:r>
      <w:r w:rsidR="00BB5E21">
        <w:rPr>
          <w:rFonts w:ascii="Arial" w:hAnsi="Arial" w:cs="Arial"/>
          <w:b/>
          <w:szCs w:val="28"/>
        </w:rPr>
        <w:t xml:space="preserve"> </w:t>
      </w:r>
      <w:r w:rsidR="0023666F">
        <w:rPr>
          <w:rFonts w:ascii="Arial" w:hAnsi="Arial" w:cs="Arial"/>
          <w:b/>
          <w:szCs w:val="28"/>
        </w:rPr>
        <w:t>Ma</w:t>
      </w:r>
      <w:r w:rsidR="00C468BD">
        <w:rPr>
          <w:rFonts w:ascii="Arial" w:hAnsi="Arial" w:cs="Arial"/>
          <w:b/>
          <w:szCs w:val="28"/>
        </w:rPr>
        <w:t>y</w:t>
      </w:r>
      <w:r w:rsidR="00DB4102">
        <w:rPr>
          <w:rFonts w:ascii="Arial" w:hAnsi="Arial" w:cs="Arial"/>
          <w:b/>
          <w:szCs w:val="28"/>
        </w:rPr>
        <w:t xml:space="preserve"> </w:t>
      </w:r>
      <w:r w:rsidR="00B24545">
        <w:rPr>
          <w:rFonts w:ascii="Arial" w:hAnsi="Arial" w:cs="Arial"/>
          <w:b/>
          <w:szCs w:val="28"/>
        </w:rPr>
        <w:t>20</w:t>
      </w:r>
      <w:r w:rsidR="005E185D">
        <w:rPr>
          <w:rFonts w:ascii="Arial" w:hAnsi="Arial" w:cs="Arial"/>
          <w:b/>
          <w:szCs w:val="28"/>
        </w:rPr>
        <w:t>2</w:t>
      </w:r>
      <w:r w:rsidR="00DE587D">
        <w:rPr>
          <w:rFonts w:ascii="Arial" w:hAnsi="Arial" w:cs="Arial"/>
          <w:b/>
          <w:szCs w:val="28"/>
        </w:rPr>
        <w:t>1</w:t>
      </w:r>
      <w:r w:rsidR="00DA14F7" w:rsidRPr="009102FF">
        <w:rPr>
          <w:rFonts w:ascii="Arial" w:hAnsi="Arial" w:cs="Arial"/>
          <w:szCs w:val="28"/>
        </w:rPr>
        <w:t xml:space="preserve"> </w:t>
      </w:r>
      <w:r w:rsidR="00606C82">
        <w:rPr>
          <w:rFonts w:ascii="Arial" w:hAnsi="Arial" w:cs="Arial"/>
          <w:szCs w:val="28"/>
        </w:rPr>
        <w:t xml:space="preserve">commencing at </w:t>
      </w:r>
      <w:r w:rsidR="00606C82" w:rsidRPr="00F04494">
        <w:rPr>
          <w:rFonts w:ascii="Arial" w:hAnsi="Arial" w:cs="Arial"/>
          <w:b/>
          <w:szCs w:val="28"/>
        </w:rPr>
        <w:t>7:</w:t>
      </w:r>
      <w:r w:rsidR="00655181">
        <w:rPr>
          <w:rFonts w:ascii="Arial" w:hAnsi="Arial" w:cs="Arial"/>
          <w:b/>
          <w:szCs w:val="28"/>
        </w:rPr>
        <w:t>3</w:t>
      </w:r>
      <w:r w:rsidR="00606C82" w:rsidRPr="00F04494">
        <w:rPr>
          <w:rFonts w:ascii="Arial" w:hAnsi="Arial" w:cs="Arial"/>
          <w:b/>
          <w:szCs w:val="28"/>
        </w:rPr>
        <w:t>0pm</w:t>
      </w:r>
      <w:r w:rsidR="00606C82">
        <w:rPr>
          <w:rFonts w:ascii="Arial" w:hAnsi="Arial" w:cs="Arial"/>
          <w:szCs w:val="28"/>
        </w:rPr>
        <w:t xml:space="preserve"> for the purposes </w:t>
      </w:r>
      <w:r w:rsidR="00DA14F7" w:rsidRPr="009102FF">
        <w:rPr>
          <w:rFonts w:ascii="Arial" w:hAnsi="Arial" w:cs="Arial"/>
          <w:szCs w:val="28"/>
        </w:rPr>
        <w:t>of con</w:t>
      </w:r>
      <w:r w:rsidR="00606C82">
        <w:rPr>
          <w:rFonts w:ascii="Arial" w:hAnsi="Arial" w:cs="Arial"/>
          <w:szCs w:val="28"/>
        </w:rPr>
        <w:t xml:space="preserve">ducting the following business. </w:t>
      </w:r>
      <w:r w:rsidR="00DA14F7" w:rsidRPr="008831A1">
        <w:rPr>
          <w:rFonts w:ascii="Arial" w:hAnsi="Arial" w:cs="Arial"/>
          <w:b/>
          <w:bCs/>
        </w:rPr>
        <w:t xml:space="preserve">Members of the public </w:t>
      </w:r>
      <w:r w:rsidR="00413651" w:rsidRPr="008831A1">
        <w:rPr>
          <w:rFonts w:ascii="Arial" w:hAnsi="Arial" w:cs="Arial"/>
          <w:b/>
          <w:bCs/>
        </w:rPr>
        <w:t>and press are invited to atte</w:t>
      </w:r>
      <w:r w:rsidR="008831A1" w:rsidRPr="008831A1">
        <w:rPr>
          <w:rFonts w:ascii="Arial" w:hAnsi="Arial" w:cs="Arial"/>
          <w:b/>
          <w:bCs/>
        </w:rPr>
        <w:t>nd</w:t>
      </w:r>
      <w:r w:rsidR="00606C82">
        <w:rPr>
          <w:rFonts w:ascii="Arial" w:hAnsi="Arial" w:cs="Arial"/>
          <w:bCs/>
        </w:rPr>
        <w:t>.</w:t>
      </w:r>
      <w:r w:rsidR="00606C82">
        <w:rPr>
          <w:rFonts w:ascii="Arial" w:hAnsi="Arial" w:cs="Arial"/>
          <w:szCs w:val="28"/>
        </w:rPr>
        <w:t xml:space="preserve"> </w:t>
      </w:r>
      <w:r w:rsidR="00090EDB" w:rsidRPr="008831A1">
        <w:rPr>
          <w:rFonts w:ascii="Arial" w:hAnsi="Arial" w:cs="Arial"/>
          <w:bCs/>
        </w:rPr>
        <w:t>Please all be aware that the meeting may be filmed either openly or covertly by a member of the Council or a member of the public.</w:t>
      </w:r>
    </w:p>
    <w:p w14:paraId="77153942" w14:textId="77777777" w:rsidR="00606C82" w:rsidRDefault="00606C82">
      <w:pPr>
        <w:rPr>
          <w:rFonts w:ascii="Arial" w:hAnsi="Arial" w:cs="Arial"/>
          <w:bCs/>
        </w:rPr>
      </w:pPr>
    </w:p>
    <w:p w14:paraId="0685F34B" w14:textId="118C4FE4" w:rsidR="002A6763" w:rsidRPr="00A74D8B" w:rsidRDefault="00606C82" w:rsidP="00A74D8B">
      <w:pPr>
        <w:rPr>
          <w:rFonts w:ascii="Arial" w:hAnsi="Arial" w:cs="Arial"/>
          <w:bCs/>
        </w:rPr>
      </w:pPr>
      <w:r>
        <w:rPr>
          <w:rFonts w:ascii="Arial" w:hAnsi="Arial" w:cs="Arial"/>
          <w:b/>
          <w:bCs/>
        </w:rPr>
        <w:t>Issued by:                                                                                   Date</w:t>
      </w:r>
      <w:r w:rsidR="00E04FFF">
        <w:rPr>
          <w:rFonts w:ascii="Arial" w:hAnsi="Arial" w:cs="Arial"/>
          <w:b/>
          <w:bCs/>
        </w:rPr>
        <w:t xml:space="preserve">: </w:t>
      </w:r>
      <w:r w:rsidR="00C468BD">
        <w:rPr>
          <w:rFonts w:ascii="Arial" w:hAnsi="Arial" w:cs="Arial"/>
          <w:b/>
          <w:bCs/>
        </w:rPr>
        <w:t>6</w:t>
      </w:r>
      <w:r w:rsidR="00DE587D">
        <w:rPr>
          <w:rFonts w:ascii="Arial" w:hAnsi="Arial" w:cs="Arial"/>
          <w:b/>
          <w:bCs/>
          <w:vertAlign w:val="superscript"/>
        </w:rPr>
        <w:t>t</w:t>
      </w:r>
      <w:r w:rsidR="00454C8B">
        <w:rPr>
          <w:rFonts w:ascii="Arial" w:hAnsi="Arial" w:cs="Arial"/>
          <w:b/>
          <w:bCs/>
          <w:vertAlign w:val="superscript"/>
        </w:rPr>
        <w:t>h</w:t>
      </w:r>
      <w:r w:rsidR="00602AA0" w:rsidRPr="00535710">
        <w:rPr>
          <w:rFonts w:ascii="Arial" w:hAnsi="Arial" w:cs="Arial"/>
          <w:b/>
          <w:bCs/>
        </w:rPr>
        <w:t xml:space="preserve"> </w:t>
      </w:r>
      <w:r w:rsidR="006511EA">
        <w:rPr>
          <w:rFonts w:ascii="Arial" w:hAnsi="Arial" w:cs="Arial"/>
          <w:b/>
          <w:bCs/>
        </w:rPr>
        <w:t>Ma</w:t>
      </w:r>
      <w:r w:rsidR="00C468BD">
        <w:rPr>
          <w:rFonts w:ascii="Arial" w:hAnsi="Arial" w:cs="Arial"/>
          <w:b/>
          <w:bCs/>
        </w:rPr>
        <w:t>y</w:t>
      </w:r>
      <w:r w:rsidR="00B24545" w:rsidRPr="00535710">
        <w:rPr>
          <w:rFonts w:ascii="Arial" w:hAnsi="Arial" w:cs="Arial"/>
          <w:b/>
          <w:bCs/>
        </w:rPr>
        <w:t xml:space="preserve"> 20</w:t>
      </w:r>
      <w:r w:rsidR="005E185D" w:rsidRPr="00535710">
        <w:rPr>
          <w:rFonts w:ascii="Arial" w:hAnsi="Arial" w:cs="Arial"/>
          <w:b/>
          <w:bCs/>
        </w:rPr>
        <w:t>2</w:t>
      </w:r>
      <w:r w:rsidR="00454C8B">
        <w:rPr>
          <w:rFonts w:ascii="Arial" w:hAnsi="Arial" w:cs="Arial"/>
          <w:b/>
          <w:bCs/>
        </w:rPr>
        <w:t>1</w:t>
      </w:r>
      <w:r w:rsidRPr="00535710">
        <w:rPr>
          <w:rFonts w:ascii="Arial" w:hAnsi="Arial" w:cs="Arial"/>
          <w:b/>
          <w:bCs/>
        </w:rPr>
        <w:t xml:space="preserve">                                                                </w:t>
      </w:r>
      <w:r w:rsidR="000F27B0" w:rsidRPr="00535710">
        <w:rPr>
          <w:rFonts w:ascii="Arial" w:hAnsi="Arial" w:cs="Arial"/>
          <w:b/>
          <w:bCs/>
        </w:rPr>
        <w:t xml:space="preserve"> </w:t>
      </w:r>
    </w:p>
    <w:p w14:paraId="6CECEA9F" w14:textId="16955DD4" w:rsidR="00A74D8B" w:rsidRPr="003A503C" w:rsidRDefault="00DA14F7" w:rsidP="003A503C">
      <w:pPr>
        <w:pStyle w:val="Heading1"/>
        <w:rPr>
          <w:sz w:val="28"/>
          <w:szCs w:val="28"/>
        </w:rPr>
      </w:pPr>
      <w:r w:rsidRPr="00E76EE3">
        <w:rPr>
          <w:sz w:val="28"/>
          <w:szCs w:val="28"/>
        </w:rPr>
        <w:t>AGENDA</w:t>
      </w:r>
    </w:p>
    <w:p w14:paraId="57F1CB53" w14:textId="77777777" w:rsidR="00A74D8B" w:rsidRPr="00F56A4C" w:rsidRDefault="00A74D8B" w:rsidP="00A74D8B">
      <w:pPr>
        <w:ind w:left="0" w:firstLine="0"/>
        <w:contextualSpacing/>
        <w:rPr>
          <w:rFonts w:ascii="Arial" w:hAnsi="Arial" w:cs="Arial"/>
          <w:b/>
          <w:szCs w:val="22"/>
        </w:rPr>
      </w:pPr>
    </w:p>
    <w:p w14:paraId="721208D7" w14:textId="7CDE8F22" w:rsidR="00A74D8B" w:rsidRDefault="004D5A0A" w:rsidP="00A74D8B">
      <w:pPr>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A74D8B" w:rsidRPr="00F56A4C">
        <w:rPr>
          <w:rFonts w:ascii="Arial" w:hAnsi="Arial" w:cs="Arial"/>
          <w:b/>
          <w:szCs w:val="22"/>
        </w:rPr>
        <w:t>/</w:t>
      </w:r>
      <w:r w:rsidR="00F97F15">
        <w:rPr>
          <w:rFonts w:ascii="Arial" w:hAnsi="Arial" w:cs="Arial"/>
          <w:b/>
          <w:szCs w:val="22"/>
        </w:rPr>
        <w:t>001</w:t>
      </w:r>
      <w:r w:rsidR="007E6D06">
        <w:rPr>
          <w:rFonts w:ascii="Arial" w:hAnsi="Arial" w:cs="Arial"/>
          <w:b/>
          <w:szCs w:val="22"/>
        </w:rPr>
        <w:t xml:space="preserve"> </w:t>
      </w:r>
      <w:r w:rsidR="00A74D8B" w:rsidRPr="00F56A4C">
        <w:rPr>
          <w:rFonts w:ascii="Arial" w:hAnsi="Arial" w:cs="Arial"/>
          <w:b/>
          <w:szCs w:val="22"/>
        </w:rPr>
        <w:t xml:space="preserve">   To receive and accept apologies for absence</w:t>
      </w:r>
    </w:p>
    <w:p w14:paraId="38EA0A34" w14:textId="77777777" w:rsidR="00A74D8B" w:rsidRDefault="00A74D8B" w:rsidP="00A74D8B">
      <w:pPr>
        <w:ind w:left="0" w:firstLine="0"/>
        <w:contextualSpacing/>
        <w:rPr>
          <w:rFonts w:ascii="Arial" w:hAnsi="Arial" w:cs="Arial"/>
          <w:b/>
          <w:szCs w:val="22"/>
        </w:rPr>
      </w:pPr>
    </w:p>
    <w:p w14:paraId="497B7238" w14:textId="32B57AEF" w:rsidR="00F97F15" w:rsidRDefault="004D5A0A" w:rsidP="00A74D8B">
      <w:pPr>
        <w:tabs>
          <w:tab w:val="left" w:pos="567"/>
          <w:tab w:val="left" w:pos="1134"/>
        </w:tabs>
        <w:ind w:left="1134" w:hanging="1134"/>
        <w:rPr>
          <w:rFonts w:ascii="Arial" w:hAnsi="Arial" w:cs="Arial"/>
          <w:b/>
          <w:szCs w:val="22"/>
        </w:rPr>
      </w:pPr>
      <w:r>
        <w:rPr>
          <w:rFonts w:ascii="Arial" w:hAnsi="Arial" w:cs="Arial"/>
          <w:b/>
          <w:szCs w:val="22"/>
        </w:rPr>
        <w:t>2</w:t>
      </w:r>
      <w:r w:rsidR="00DE587D">
        <w:rPr>
          <w:rFonts w:ascii="Arial" w:hAnsi="Arial" w:cs="Arial"/>
          <w:b/>
          <w:szCs w:val="22"/>
        </w:rPr>
        <w:t>1</w:t>
      </w:r>
      <w:r w:rsidR="00A74D8B">
        <w:rPr>
          <w:rFonts w:ascii="Arial" w:hAnsi="Arial" w:cs="Arial"/>
          <w:b/>
          <w:szCs w:val="22"/>
        </w:rPr>
        <w:t>/</w:t>
      </w:r>
      <w:r w:rsidR="00F97F15">
        <w:rPr>
          <w:rFonts w:ascii="Arial" w:hAnsi="Arial" w:cs="Arial"/>
          <w:b/>
          <w:szCs w:val="22"/>
        </w:rPr>
        <w:t>002</w:t>
      </w:r>
      <w:r w:rsidR="00A74D8B">
        <w:rPr>
          <w:rFonts w:ascii="Arial" w:hAnsi="Arial" w:cs="Arial"/>
          <w:b/>
          <w:szCs w:val="22"/>
        </w:rPr>
        <w:t xml:space="preserve">     </w:t>
      </w:r>
      <w:r w:rsidR="00F97F15">
        <w:rPr>
          <w:rFonts w:ascii="Arial" w:hAnsi="Arial" w:cs="Arial"/>
          <w:b/>
          <w:szCs w:val="22"/>
        </w:rPr>
        <w:t>Declaration of Acceptance</w:t>
      </w:r>
    </w:p>
    <w:p w14:paraId="21722A98" w14:textId="33D8D2CD" w:rsidR="00F97F15" w:rsidRDefault="00F97F15" w:rsidP="00A74D8B">
      <w:pPr>
        <w:tabs>
          <w:tab w:val="left" w:pos="567"/>
          <w:tab w:val="left" w:pos="1134"/>
        </w:tabs>
        <w:ind w:left="1134" w:hanging="1134"/>
        <w:rPr>
          <w:rFonts w:ascii="Arial" w:hAnsi="Arial" w:cs="Arial"/>
          <w:b/>
          <w:szCs w:val="22"/>
        </w:rPr>
      </w:pPr>
    </w:p>
    <w:p w14:paraId="201BC430" w14:textId="18CBF434" w:rsidR="00F97F15" w:rsidRDefault="00EC7843" w:rsidP="00A74D8B">
      <w:pPr>
        <w:tabs>
          <w:tab w:val="left" w:pos="567"/>
          <w:tab w:val="left" w:pos="1134"/>
        </w:tabs>
        <w:ind w:left="1134" w:hanging="1134"/>
        <w:rPr>
          <w:rFonts w:ascii="Arial" w:hAnsi="Arial" w:cs="Arial"/>
          <w:b/>
          <w:szCs w:val="22"/>
        </w:rPr>
      </w:pPr>
      <w:r>
        <w:rPr>
          <w:rFonts w:ascii="Arial" w:hAnsi="Arial" w:cs="Arial"/>
          <w:b/>
          <w:szCs w:val="22"/>
        </w:rPr>
        <w:t>21/003</w:t>
      </w:r>
      <w:r>
        <w:rPr>
          <w:rFonts w:ascii="Arial" w:hAnsi="Arial" w:cs="Arial"/>
          <w:b/>
          <w:szCs w:val="22"/>
        </w:rPr>
        <w:tab/>
        <w:t>Appointment of Chair and Vice-Chair</w:t>
      </w:r>
    </w:p>
    <w:p w14:paraId="7B948A90" w14:textId="77777777" w:rsidR="00F97F15" w:rsidRDefault="00F97F15" w:rsidP="00C468BD">
      <w:pPr>
        <w:tabs>
          <w:tab w:val="left" w:pos="567"/>
          <w:tab w:val="left" w:pos="1134"/>
        </w:tabs>
        <w:ind w:left="0" w:firstLine="0"/>
        <w:rPr>
          <w:rFonts w:ascii="Arial" w:hAnsi="Arial" w:cs="Arial"/>
          <w:b/>
          <w:szCs w:val="22"/>
        </w:rPr>
      </w:pPr>
    </w:p>
    <w:p w14:paraId="05964E87" w14:textId="2CC046F2" w:rsidR="00A74D8B" w:rsidRPr="002E7AC7" w:rsidRDefault="00A74D8B" w:rsidP="00A74D8B">
      <w:pPr>
        <w:tabs>
          <w:tab w:val="left" w:pos="567"/>
          <w:tab w:val="left" w:pos="1134"/>
        </w:tabs>
        <w:ind w:left="1134" w:hanging="1134"/>
        <w:rPr>
          <w:rFonts w:ascii="Arial" w:hAnsi="Arial" w:cs="Arial"/>
          <w:b/>
          <w:szCs w:val="28"/>
        </w:rPr>
      </w:pPr>
      <w:r>
        <w:rPr>
          <w:rFonts w:ascii="Arial" w:hAnsi="Arial" w:cs="Arial"/>
          <w:b/>
          <w:szCs w:val="28"/>
        </w:rPr>
        <w:t>To receive and approve for signature the minutes of the</w:t>
      </w:r>
      <w:r w:rsidR="000C61A8">
        <w:rPr>
          <w:rFonts w:ascii="Arial" w:hAnsi="Arial" w:cs="Arial"/>
          <w:b/>
          <w:szCs w:val="28"/>
        </w:rPr>
        <w:t xml:space="preserve"> </w:t>
      </w:r>
      <w:r>
        <w:rPr>
          <w:rFonts w:ascii="Arial" w:hAnsi="Arial" w:cs="Arial"/>
          <w:b/>
          <w:szCs w:val="28"/>
        </w:rPr>
        <w:t xml:space="preserve">Council meeting held on </w:t>
      </w:r>
      <w:r w:rsidR="00EC7843">
        <w:rPr>
          <w:rFonts w:ascii="Arial" w:hAnsi="Arial" w:cs="Arial"/>
          <w:b/>
          <w:szCs w:val="28"/>
        </w:rPr>
        <w:t>30</w:t>
      </w:r>
      <w:r w:rsidR="009D1716" w:rsidRPr="009D1716">
        <w:rPr>
          <w:rFonts w:ascii="Arial" w:hAnsi="Arial" w:cs="Arial"/>
          <w:b/>
          <w:szCs w:val="28"/>
          <w:vertAlign w:val="superscript"/>
        </w:rPr>
        <w:t>t</w:t>
      </w:r>
      <w:r w:rsidR="002827EF">
        <w:rPr>
          <w:rFonts w:ascii="Arial" w:hAnsi="Arial" w:cs="Arial"/>
          <w:b/>
          <w:szCs w:val="28"/>
          <w:vertAlign w:val="superscript"/>
        </w:rPr>
        <w:t>h</w:t>
      </w:r>
      <w:r w:rsidR="009D1716">
        <w:rPr>
          <w:rFonts w:ascii="Arial" w:hAnsi="Arial" w:cs="Arial"/>
          <w:b/>
          <w:szCs w:val="28"/>
        </w:rPr>
        <w:t xml:space="preserve"> </w:t>
      </w:r>
      <w:r w:rsidR="00EC7843">
        <w:rPr>
          <w:rFonts w:ascii="Arial" w:hAnsi="Arial" w:cs="Arial"/>
          <w:b/>
          <w:szCs w:val="28"/>
        </w:rPr>
        <w:t>March</w:t>
      </w:r>
      <w:r>
        <w:rPr>
          <w:rFonts w:ascii="Arial" w:hAnsi="Arial" w:cs="Arial"/>
          <w:b/>
          <w:szCs w:val="28"/>
        </w:rPr>
        <w:t xml:space="preserve"> 20</w:t>
      </w:r>
      <w:r w:rsidR="003A48E1">
        <w:rPr>
          <w:rFonts w:ascii="Arial" w:hAnsi="Arial" w:cs="Arial"/>
          <w:b/>
          <w:szCs w:val="28"/>
        </w:rPr>
        <w:t>2</w:t>
      </w:r>
      <w:r w:rsidR="00454C8B">
        <w:rPr>
          <w:rFonts w:ascii="Arial" w:hAnsi="Arial" w:cs="Arial"/>
          <w:b/>
          <w:szCs w:val="28"/>
        </w:rPr>
        <w:t>1</w:t>
      </w:r>
      <w:r w:rsidR="0023666F">
        <w:rPr>
          <w:rFonts w:ascii="Arial" w:hAnsi="Arial" w:cs="Arial"/>
          <w:b/>
          <w:szCs w:val="28"/>
        </w:rPr>
        <w:t xml:space="preserve"> &amp; 2</w:t>
      </w:r>
      <w:r w:rsidR="00EC7843">
        <w:rPr>
          <w:rFonts w:ascii="Arial" w:hAnsi="Arial" w:cs="Arial"/>
          <w:b/>
          <w:szCs w:val="28"/>
        </w:rPr>
        <w:t>1</w:t>
      </w:r>
      <w:r w:rsidR="0023666F">
        <w:rPr>
          <w:rFonts w:ascii="Arial" w:hAnsi="Arial" w:cs="Arial"/>
          <w:b/>
          <w:szCs w:val="28"/>
        </w:rPr>
        <w:t xml:space="preserve"> </w:t>
      </w:r>
      <w:r w:rsidR="00EC7843">
        <w:rPr>
          <w:rFonts w:ascii="Arial" w:hAnsi="Arial" w:cs="Arial"/>
          <w:b/>
          <w:szCs w:val="28"/>
        </w:rPr>
        <w:t>April</w:t>
      </w:r>
      <w:r w:rsidR="0023666F">
        <w:rPr>
          <w:rFonts w:ascii="Arial" w:hAnsi="Arial" w:cs="Arial"/>
          <w:b/>
          <w:szCs w:val="28"/>
        </w:rPr>
        <w:t xml:space="preserve"> 2021</w:t>
      </w:r>
    </w:p>
    <w:p w14:paraId="724F3827" w14:textId="77777777" w:rsidR="00A74D8B" w:rsidRPr="00BC2697" w:rsidRDefault="00A74D8B" w:rsidP="00A74D8B">
      <w:pPr>
        <w:tabs>
          <w:tab w:val="left" w:pos="567"/>
          <w:tab w:val="left" w:pos="1134"/>
        </w:tabs>
        <w:ind w:left="651" w:firstLine="0"/>
        <w:rPr>
          <w:rFonts w:ascii="Arial" w:hAnsi="Arial" w:cs="Arial"/>
          <w:b/>
          <w:szCs w:val="28"/>
        </w:rPr>
      </w:pPr>
    </w:p>
    <w:p w14:paraId="642A2953" w14:textId="635B627E" w:rsidR="00A74D8B" w:rsidRDefault="004D5A0A" w:rsidP="00A74D8B">
      <w:pPr>
        <w:tabs>
          <w:tab w:val="left" w:pos="210"/>
          <w:tab w:val="left" w:pos="2127"/>
        </w:tabs>
        <w:ind w:left="1134" w:hanging="1134"/>
        <w:rPr>
          <w:rFonts w:ascii="Arial" w:hAnsi="Arial" w:cs="Arial"/>
          <w:b/>
          <w:szCs w:val="28"/>
        </w:rPr>
      </w:pPr>
      <w:r>
        <w:rPr>
          <w:rFonts w:ascii="Arial" w:hAnsi="Arial" w:cs="Arial"/>
          <w:b/>
          <w:szCs w:val="28"/>
        </w:rPr>
        <w:t>2</w:t>
      </w:r>
      <w:r w:rsidR="00DE587D">
        <w:rPr>
          <w:rFonts w:ascii="Arial" w:hAnsi="Arial" w:cs="Arial"/>
          <w:b/>
          <w:szCs w:val="28"/>
        </w:rPr>
        <w:t>1</w:t>
      </w:r>
      <w:r w:rsidR="00A74D8B">
        <w:rPr>
          <w:rFonts w:ascii="Arial" w:hAnsi="Arial" w:cs="Arial"/>
          <w:b/>
          <w:szCs w:val="28"/>
        </w:rPr>
        <w:t>/</w:t>
      </w:r>
      <w:r w:rsidR="00F97F15">
        <w:rPr>
          <w:rFonts w:ascii="Arial" w:hAnsi="Arial" w:cs="Arial"/>
          <w:b/>
          <w:szCs w:val="28"/>
        </w:rPr>
        <w:t>00</w:t>
      </w:r>
      <w:r w:rsidR="00C468BD">
        <w:rPr>
          <w:rFonts w:ascii="Arial" w:hAnsi="Arial" w:cs="Arial"/>
          <w:b/>
          <w:szCs w:val="28"/>
        </w:rPr>
        <w:t xml:space="preserve">4 </w:t>
      </w:r>
      <w:r w:rsidR="00A74D8B">
        <w:rPr>
          <w:rFonts w:ascii="Arial" w:hAnsi="Arial" w:cs="Arial"/>
          <w:b/>
          <w:szCs w:val="28"/>
        </w:rPr>
        <w:t xml:space="preserve">   </w:t>
      </w:r>
      <w:r w:rsidR="00A74D8B" w:rsidRPr="002E7AC7">
        <w:rPr>
          <w:rFonts w:ascii="Arial" w:hAnsi="Arial" w:cs="Arial"/>
          <w:b/>
          <w:szCs w:val="28"/>
        </w:rPr>
        <w:t>To receive declarations of inter</w:t>
      </w:r>
      <w:r w:rsidR="00A74D8B">
        <w:rPr>
          <w:rFonts w:ascii="Arial" w:hAnsi="Arial" w:cs="Arial"/>
          <w:b/>
          <w:szCs w:val="28"/>
        </w:rPr>
        <w:t>est under the Council’s Code of</w:t>
      </w:r>
      <w:r w:rsidR="00A74D8B" w:rsidRPr="002E7AC7">
        <w:rPr>
          <w:rFonts w:ascii="Arial" w:hAnsi="Arial" w:cs="Arial"/>
          <w:b/>
          <w:szCs w:val="28"/>
        </w:rPr>
        <w:t xml:space="preserve"> Conduct </w:t>
      </w:r>
      <w:r w:rsidR="00A74D8B">
        <w:rPr>
          <w:rFonts w:ascii="Arial" w:hAnsi="Arial" w:cs="Arial"/>
          <w:b/>
          <w:szCs w:val="28"/>
        </w:rPr>
        <w:t xml:space="preserve">    </w:t>
      </w:r>
      <w:r w:rsidR="00A74D8B" w:rsidRPr="002E7AC7">
        <w:rPr>
          <w:rFonts w:ascii="Arial" w:hAnsi="Arial" w:cs="Arial"/>
          <w:b/>
          <w:szCs w:val="28"/>
        </w:rPr>
        <w:t>related to business on the agenda</w:t>
      </w:r>
    </w:p>
    <w:p w14:paraId="303CC251" w14:textId="681C1C6E" w:rsidR="00655181" w:rsidRPr="00F56A4C" w:rsidRDefault="00A74D8B" w:rsidP="00EE23FD">
      <w:pPr>
        <w:ind w:left="142" w:firstLine="0"/>
        <w:rPr>
          <w:rFonts w:ascii="Arial" w:hAnsi="Arial" w:cs="Arial"/>
          <w:b/>
          <w:szCs w:val="22"/>
        </w:rPr>
      </w:pPr>
      <w:r w:rsidRPr="00310EF1">
        <w:rPr>
          <w:rFonts w:ascii="Arial" w:hAnsi="Arial" w:cs="Arial"/>
          <w:sz w:val="22"/>
          <w:szCs w:val="28"/>
        </w:rPr>
        <w:t>(Members should disclose any interests in the business to be discussed and are reminded that the disclosure of a Disclosable Pecuniary Interest will require that the member withdraws from the meeting during transaction of that item of business.</w:t>
      </w:r>
      <w:r>
        <w:rPr>
          <w:rFonts w:ascii="Arial" w:hAnsi="Arial" w:cs="Arial"/>
          <w:sz w:val="22"/>
          <w:szCs w:val="28"/>
        </w:rPr>
        <w:t>)</w:t>
      </w:r>
      <w:r w:rsidR="00277252">
        <w:rPr>
          <w:rFonts w:ascii="Arial" w:hAnsi="Arial" w:cs="Arial"/>
          <w:b/>
          <w:szCs w:val="22"/>
        </w:rPr>
        <w:t xml:space="preserve">    </w:t>
      </w:r>
    </w:p>
    <w:p w14:paraId="3E810230" w14:textId="77777777" w:rsidR="0018691C" w:rsidRPr="0018691C" w:rsidRDefault="0018691C" w:rsidP="0018691C">
      <w:pPr>
        <w:tabs>
          <w:tab w:val="left" w:pos="1418"/>
        </w:tabs>
        <w:ind w:left="0" w:firstLine="0"/>
        <w:contextualSpacing/>
        <w:rPr>
          <w:rFonts w:ascii="Arial" w:hAnsi="Arial" w:cs="Arial"/>
          <w:sz w:val="22"/>
          <w:szCs w:val="22"/>
        </w:rPr>
      </w:pPr>
    </w:p>
    <w:p w14:paraId="6FA9E582" w14:textId="46B794FA" w:rsidR="00B7511A"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00</w:t>
      </w:r>
      <w:r w:rsidR="00C468BD">
        <w:rPr>
          <w:rFonts w:ascii="Arial" w:hAnsi="Arial" w:cs="Arial"/>
          <w:b/>
          <w:szCs w:val="22"/>
        </w:rPr>
        <w:t>5</w:t>
      </w:r>
      <w:r w:rsidR="0018691C" w:rsidRPr="0018691C">
        <w:rPr>
          <w:rFonts w:ascii="Arial" w:hAnsi="Arial" w:cs="Arial"/>
          <w:b/>
          <w:szCs w:val="22"/>
        </w:rPr>
        <w:t xml:space="preserve">    </w:t>
      </w:r>
      <w:r w:rsidR="006511EA">
        <w:rPr>
          <w:rFonts w:ascii="Arial" w:hAnsi="Arial" w:cs="Arial"/>
          <w:b/>
          <w:szCs w:val="22"/>
        </w:rPr>
        <w:t xml:space="preserve">Invitation for questions from members of the public </w:t>
      </w:r>
    </w:p>
    <w:p w14:paraId="3D822B0E" w14:textId="77777777" w:rsidR="00B7511A" w:rsidRDefault="00B7511A" w:rsidP="0018691C">
      <w:pPr>
        <w:tabs>
          <w:tab w:val="left" w:pos="1418"/>
        </w:tabs>
        <w:ind w:left="0" w:firstLine="0"/>
        <w:contextualSpacing/>
        <w:rPr>
          <w:rFonts w:ascii="Arial" w:hAnsi="Arial" w:cs="Arial"/>
          <w:b/>
          <w:szCs w:val="22"/>
        </w:rPr>
      </w:pPr>
    </w:p>
    <w:p w14:paraId="763DBD42" w14:textId="71778940" w:rsidR="0018691C" w:rsidRPr="0018691C" w:rsidRDefault="00B7511A" w:rsidP="0018691C">
      <w:pPr>
        <w:tabs>
          <w:tab w:val="left" w:pos="1418"/>
        </w:tabs>
        <w:ind w:left="0" w:firstLine="0"/>
        <w:contextualSpacing/>
        <w:rPr>
          <w:rFonts w:ascii="Arial" w:hAnsi="Arial" w:cs="Arial"/>
          <w:b/>
          <w:szCs w:val="22"/>
        </w:rPr>
      </w:pPr>
      <w:r>
        <w:rPr>
          <w:rFonts w:ascii="Arial" w:hAnsi="Arial" w:cs="Arial"/>
          <w:b/>
          <w:szCs w:val="22"/>
        </w:rPr>
        <w:t>21/</w:t>
      </w:r>
      <w:r w:rsidR="00F97F15">
        <w:rPr>
          <w:rFonts w:ascii="Arial" w:hAnsi="Arial" w:cs="Arial"/>
          <w:b/>
          <w:szCs w:val="22"/>
        </w:rPr>
        <w:t>00</w:t>
      </w:r>
      <w:r w:rsidR="00C468BD">
        <w:rPr>
          <w:rFonts w:ascii="Arial" w:hAnsi="Arial" w:cs="Arial"/>
          <w:b/>
          <w:szCs w:val="22"/>
        </w:rPr>
        <w:t>6</w:t>
      </w:r>
      <w:r>
        <w:rPr>
          <w:rFonts w:ascii="Arial" w:hAnsi="Arial" w:cs="Arial"/>
          <w:b/>
          <w:szCs w:val="22"/>
        </w:rPr>
        <w:t xml:space="preserve">    </w:t>
      </w:r>
      <w:r w:rsidR="0018691C" w:rsidRPr="0018691C">
        <w:rPr>
          <w:rFonts w:ascii="Arial" w:hAnsi="Arial" w:cs="Arial"/>
          <w:b/>
          <w:szCs w:val="22"/>
        </w:rPr>
        <w:t>Invitation to County Councillor to provide updating report</w:t>
      </w:r>
    </w:p>
    <w:p w14:paraId="3992744E" w14:textId="77777777" w:rsidR="0018691C" w:rsidRPr="0018691C" w:rsidRDefault="0018691C" w:rsidP="0018691C">
      <w:pPr>
        <w:tabs>
          <w:tab w:val="left" w:pos="1418"/>
        </w:tabs>
        <w:ind w:left="0" w:firstLine="0"/>
        <w:contextualSpacing/>
        <w:rPr>
          <w:rFonts w:ascii="Arial" w:hAnsi="Arial" w:cs="Arial"/>
          <w:b/>
          <w:szCs w:val="22"/>
        </w:rPr>
      </w:pPr>
    </w:p>
    <w:p w14:paraId="42849A65" w14:textId="5838BCDB" w:rsidR="0018691C"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00</w:t>
      </w:r>
      <w:r w:rsidR="00C468BD">
        <w:rPr>
          <w:rFonts w:ascii="Arial" w:hAnsi="Arial" w:cs="Arial"/>
          <w:b/>
          <w:szCs w:val="22"/>
        </w:rPr>
        <w:t>7</w:t>
      </w:r>
      <w:r w:rsidR="0018691C" w:rsidRPr="0018691C">
        <w:rPr>
          <w:rFonts w:ascii="Arial" w:hAnsi="Arial" w:cs="Arial"/>
          <w:b/>
          <w:szCs w:val="22"/>
        </w:rPr>
        <w:t xml:space="preserve">    Invitation to District Councillor to provide updating report</w:t>
      </w:r>
    </w:p>
    <w:p w14:paraId="7423E829" w14:textId="77777777" w:rsidR="0018691C" w:rsidRPr="0018691C" w:rsidRDefault="0018691C" w:rsidP="0018691C">
      <w:pPr>
        <w:tabs>
          <w:tab w:val="left" w:pos="1418"/>
        </w:tabs>
        <w:ind w:left="0" w:firstLine="0"/>
        <w:contextualSpacing/>
        <w:rPr>
          <w:rFonts w:ascii="Arial" w:hAnsi="Arial" w:cs="Arial"/>
          <w:b/>
          <w:szCs w:val="22"/>
        </w:rPr>
      </w:pPr>
    </w:p>
    <w:p w14:paraId="166F2A5F" w14:textId="2EC2E657" w:rsidR="00507D06" w:rsidRPr="0018691C" w:rsidRDefault="004D5A0A" w:rsidP="0018691C">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00</w:t>
      </w:r>
      <w:r w:rsidR="00C468BD">
        <w:rPr>
          <w:rFonts w:ascii="Arial" w:hAnsi="Arial" w:cs="Arial"/>
          <w:b/>
          <w:szCs w:val="22"/>
        </w:rPr>
        <w:t>8</w:t>
      </w:r>
      <w:r w:rsidR="0018691C" w:rsidRPr="0018691C">
        <w:rPr>
          <w:rFonts w:ascii="Arial" w:hAnsi="Arial" w:cs="Arial"/>
          <w:b/>
          <w:szCs w:val="22"/>
        </w:rPr>
        <w:t xml:space="preserve">     To receive Clerk’s report</w:t>
      </w:r>
    </w:p>
    <w:p w14:paraId="6BDB353A" w14:textId="77777777" w:rsidR="00E2692F" w:rsidRPr="00E2692F" w:rsidRDefault="00E2692F" w:rsidP="00E2692F">
      <w:pPr>
        <w:tabs>
          <w:tab w:val="left" w:pos="1418"/>
        </w:tabs>
        <w:ind w:left="1500" w:firstLine="0"/>
        <w:contextualSpacing/>
        <w:rPr>
          <w:rFonts w:ascii="Arial" w:hAnsi="Arial" w:cs="Arial"/>
          <w:b/>
          <w:szCs w:val="22"/>
        </w:rPr>
      </w:pPr>
    </w:p>
    <w:p w14:paraId="10CFF601" w14:textId="7B7A08B8" w:rsidR="0018691C" w:rsidRPr="0018691C" w:rsidRDefault="004D5A0A" w:rsidP="001128AC">
      <w:pPr>
        <w:tabs>
          <w:tab w:val="left" w:pos="1134"/>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00</w:t>
      </w:r>
      <w:r w:rsidR="00C468BD">
        <w:rPr>
          <w:rFonts w:ascii="Arial" w:hAnsi="Arial" w:cs="Arial"/>
          <w:b/>
          <w:szCs w:val="22"/>
        </w:rPr>
        <w:t>9</w:t>
      </w:r>
      <w:r w:rsidR="0018691C" w:rsidRPr="0018691C">
        <w:rPr>
          <w:rFonts w:ascii="Arial" w:hAnsi="Arial" w:cs="Arial"/>
          <w:b/>
          <w:szCs w:val="22"/>
        </w:rPr>
        <w:t xml:space="preserve">     Planning</w:t>
      </w:r>
    </w:p>
    <w:p w14:paraId="5F5CCFE2" w14:textId="2458542B" w:rsidR="00FD026F" w:rsidRDefault="0018691C" w:rsidP="00602AA0">
      <w:pPr>
        <w:pStyle w:val="ListParagraph"/>
        <w:numPr>
          <w:ilvl w:val="0"/>
          <w:numId w:val="18"/>
        </w:numPr>
        <w:ind w:left="1418" w:hanging="284"/>
        <w:contextualSpacing/>
        <w:rPr>
          <w:rFonts w:ascii="Arial" w:hAnsi="Arial" w:cs="Arial"/>
          <w:b/>
          <w:szCs w:val="22"/>
        </w:rPr>
      </w:pPr>
      <w:r w:rsidRPr="006765C6">
        <w:rPr>
          <w:rFonts w:ascii="Arial" w:hAnsi="Arial" w:cs="Arial"/>
          <w:b/>
          <w:szCs w:val="22"/>
        </w:rPr>
        <w:t>To receive notification of decisions</w:t>
      </w:r>
      <w:r w:rsidR="00B9095C">
        <w:rPr>
          <w:rFonts w:ascii="Arial" w:hAnsi="Arial" w:cs="Arial"/>
          <w:b/>
          <w:szCs w:val="22"/>
        </w:rPr>
        <w:t>/updates</w:t>
      </w:r>
      <w:r w:rsidRPr="006765C6">
        <w:rPr>
          <w:rFonts w:ascii="Arial" w:hAnsi="Arial" w:cs="Arial"/>
          <w:b/>
          <w:szCs w:val="22"/>
        </w:rPr>
        <w:t xml:space="preserve"> received from SNC</w:t>
      </w:r>
    </w:p>
    <w:p w14:paraId="6BA1CCE9" w14:textId="3E7E5982" w:rsidR="002B1697" w:rsidRDefault="002B1697" w:rsidP="00602AA0">
      <w:pPr>
        <w:pStyle w:val="ListParagraph"/>
        <w:numPr>
          <w:ilvl w:val="0"/>
          <w:numId w:val="18"/>
        </w:numPr>
        <w:ind w:left="1418" w:hanging="284"/>
        <w:contextualSpacing/>
        <w:rPr>
          <w:rFonts w:ascii="Arial" w:hAnsi="Arial" w:cs="Arial"/>
          <w:b/>
          <w:szCs w:val="22"/>
        </w:rPr>
      </w:pPr>
      <w:r>
        <w:rPr>
          <w:rFonts w:ascii="Arial" w:hAnsi="Arial" w:cs="Arial"/>
          <w:b/>
          <w:szCs w:val="22"/>
        </w:rPr>
        <w:t>Planning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8642" w:type="dxa"/>
        <w:tblInd w:w="1418" w:type="dxa"/>
        <w:tblLook w:val="04A0" w:firstRow="1" w:lastRow="0" w:firstColumn="1" w:lastColumn="0" w:noHBand="0" w:noVBand="1"/>
      </w:tblPr>
      <w:tblGrid>
        <w:gridCol w:w="2498"/>
        <w:gridCol w:w="2285"/>
        <w:gridCol w:w="3859"/>
      </w:tblGrid>
      <w:tr w:rsidR="000C3129" w14:paraId="4614DF8E" w14:textId="77777777" w:rsidTr="003751BF">
        <w:tc>
          <w:tcPr>
            <w:tcW w:w="2165" w:type="dxa"/>
          </w:tcPr>
          <w:p w14:paraId="00D80DDA" w14:textId="41885612" w:rsidR="000C3129" w:rsidRDefault="000C3129" w:rsidP="002B1697">
            <w:pPr>
              <w:pStyle w:val="ListParagraph"/>
              <w:ind w:left="0" w:firstLine="0"/>
              <w:contextualSpacing/>
              <w:rPr>
                <w:rFonts w:ascii="Arial" w:hAnsi="Arial" w:cs="Arial"/>
                <w:b/>
                <w:szCs w:val="22"/>
              </w:rPr>
            </w:pPr>
            <w:r>
              <w:rPr>
                <w:rFonts w:ascii="Arial" w:hAnsi="Arial" w:cs="Arial"/>
                <w:b/>
                <w:szCs w:val="22"/>
              </w:rPr>
              <w:t>Applcation Number</w:t>
            </w:r>
          </w:p>
        </w:tc>
        <w:tc>
          <w:tcPr>
            <w:tcW w:w="2370" w:type="dxa"/>
          </w:tcPr>
          <w:p w14:paraId="7B981E30" w14:textId="5DB05809" w:rsidR="000C3129" w:rsidRDefault="000C3129" w:rsidP="002B1697">
            <w:pPr>
              <w:pStyle w:val="ListParagraph"/>
              <w:ind w:left="0" w:firstLine="0"/>
              <w:contextualSpacing/>
              <w:rPr>
                <w:rFonts w:ascii="Arial" w:hAnsi="Arial" w:cs="Arial"/>
                <w:b/>
                <w:szCs w:val="22"/>
              </w:rPr>
            </w:pPr>
            <w:r>
              <w:rPr>
                <w:rFonts w:ascii="Arial" w:hAnsi="Arial" w:cs="Arial"/>
                <w:b/>
                <w:szCs w:val="22"/>
              </w:rPr>
              <w:t>Location</w:t>
            </w:r>
          </w:p>
        </w:tc>
        <w:tc>
          <w:tcPr>
            <w:tcW w:w="4107" w:type="dxa"/>
          </w:tcPr>
          <w:p w14:paraId="15CB07E9" w14:textId="18EC8718" w:rsidR="000C3129" w:rsidRDefault="000C3129" w:rsidP="002B1697">
            <w:pPr>
              <w:pStyle w:val="ListParagraph"/>
              <w:ind w:left="0" w:firstLine="0"/>
              <w:contextualSpacing/>
              <w:rPr>
                <w:rFonts w:ascii="Arial" w:hAnsi="Arial" w:cs="Arial"/>
                <w:b/>
                <w:szCs w:val="22"/>
              </w:rPr>
            </w:pPr>
            <w:r>
              <w:rPr>
                <w:rFonts w:ascii="Arial" w:hAnsi="Arial" w:cs="Arial"/>
                <w:b/>
                <w:szCs w:val="22"/>
              </w:rPr>
              <w:t>Proposal</w:t>
            </w:r>
          </w:p>
        </w:tc>
      </w:tr>
      <w:tr w:rsidR="000C3129" w:rsidRPr="002B1697" w14:paraId="589937F2" w14:textId="77777777" w:rsidTr="003751BF">
        <w:tc>
          <w:tcPr>
            <w:tcW w:w="2165" w:type="dxa"/>
          </w:tcPr>
          <w:p w14:paraId="29D12447" w14:textId="1F352199" w:rsidR="000C3129" w:rsidRPr="001643B4" w:rsidRDefault="000A33E5" w:rsidP="001643B4">
            <w:pPr>
              <w:ind w:left="142" w:firstLine="0"/>
              <w:rPr>
                <w:rFonts w:ascii="Arial" w:hAnsi="Arial" w:cs="Arial"/>
                <w:sz w:val="22"/>
                <w:szCs w:val="28"/>
              </w:rPr>
            </w:pPr>
            <w:hyperlink r:id="rId9" w:history="1">
              <w:r w:rsidR="001643B4" w:rsidRPr="001643B4">
                <w:rPr>
                  <w:rFonts w:ascii="Arial" w:hAnsi="Arial" w:cs="Arial"/>
                  <w:sz w:val="22"/>
                  <w:szCs w:val="28"/>
                </w:rPr>
                <w:t>WNS/2021/0189/TCA</w:t>
              </w:r>
            </w:hyperlink>
          </w:p>
        </w:tc>
        <w:tc>
          <w:tcPr>
            <w:tcW w:w="2370" w:type="dxa"/>
          </w:tcPr>
          <w:p w14:paraId="57697B87" w14:textId="616F40C5" w:rsidR="000C3129" w:rsidRPr="00B7511A" w:rsidRDefault="001643B4" w:rsidP="001643B4">
            <w:pPr>
              <w:ind w:left="142" w:firstLine="0"/>
              <w:rPr>
                <w:rFonts w:ascii="Arial" w:hAnsi="Arial" w:cs="Arial"/>
                <w:sz w:val="22"/>
                <w:szCs w:val="28"/>
              </w:rPr>
            </w:pPr>
            <w:r w:rsidRPr="001643B4">
              <w:rPr>
                <w:rFonts w:ascii="Arial" w:hAnsi="Arial" w:cs="Arial"/>
                <w:sz w:val="22"/>
                <w:szCs w:val="28"/>
              </w:rPr>
              <w:t>Chanwood 5 Mill Lane Stoke Bruerne NN12 7SH</w:t>
            </w:r>
          </w:p>
        </w:tc>
        <w:tc>
          <w:tcPr>
            <w:tcW w:w="4107" w:type="dxa"/>
          </w:tcPr>
          <w:p w14:paraId="04B4CBAE" w14:textId="2386ABBE" w:rsidR="000C3129" w:rsidRPr="00B7511A" w:rsidRDefault="001643B4" w:rsidP="001643B4">
            <w:pPr>
              <w:ind w:left="142" w:firstLine="0"/>
              <w:rPr>
                <w:rFonts w:ascii="Arial" w:hAnsi="Arial" w:cs="Arial"/>
                <w:sz w:val="22"/>
                <w:szCs w:val="28"/>
              </w:rPr>
            </w:pPr>
            <w:r w:rsidRPr="001643B4">
              <w:rPr>
                <w:rFonts w:ascii="Arial" w:hAnsi="Arial" w:cs="Arial"/>
                <w:sz w:val="22"/>
                <w:szCs w:val="28"/>
              </w:rPr>
              <w:t xml:space="preserve">Fell &amp; replace single Norway Spruce (Picea abies), tree height 20m, age approx. 50 years, diameter (dbh) 48cm. Replace with Ornamental Maple (Acer palmatum or similar). This single wind exposed tree is now an excessive </w:t>
            </w:r>
            <w:r w:rsidRPr="001643B4">
              <w:rPr>
                <w:rFonts w:ascii="Arial" w:hAnsi="Arial" w:cs="Arial"/>
                <w:sz w:val="22"/>
                <w:szCs w:val="28"/>
              </w:rPr>
              <w:lastRenderedPageBreak/>
              <w:t>size &amp; age for its location, and is becoming unstable. Evidence of root heave and root plate movement can be observed. If wind blow occurs serious damage will almost certainly be caused to one or more adjacent properties.</w:t>
            </w:r>
          </w:p>
        </w:tc>
      </w:tr>
      <w:tr w:rsidR="000C3129" w:rsidRPr="002B1697" w14:paraId="6404BA13" w14:textId="77777777" w:rsidTr="003751BF">
        <w:tc>
          <w:tcPr>
            <w:tcW w:w="2165" w:type="dxa"/>
          </w:tcPr>
          <w:p w14:paraId="71A7CB9E" w14:textId="18416D70" w:rsidR="000C3129" w:rsidRPr="00B7511A" w:rsidRDefault="000A33E5" w:rsidP="001643B4">
            <w:pPr>
              <w:ind w:left="142" w:firstLine="0"/>
              <w:rPr>
                <w:rFonts w:ascii="Arial" w:hAnsi="Arial" w:cs="Arial"/>
                <w:sz w:val="22"/>
                <w:szCs w:val="28"/>
              </w:rPr>
            </w:pPr>
            <w:hyperlink r:id="rId10" w:history="1">
              <w:r w:rsidR="001643B4" w:rsidRPr="001643B4">
                <w:rPr>
                  <w:rFonts w:ascii="Arial" w:hAnsi="Arial" w:cs="Arial"/>
                  <w:sz w:val="22"/>
                  <w:szCs w:val="28"/>
                </w:rPr>
                <w:t>WNS/2021/0200/TLN</w:t>
              </w:r>
            </w:hyperlink>
          </w:p>
        </w:tc>
        <w:tc>
          <w:tcPr>
            <w:tcW w:w="2370" w:type="dxa"/>
          </w:tcPr>
          <w:p w14:paraId="4D3B54B3" w14:textId="092EAA60" w:rsidR="000C3129" w:rsidRPr="00B7511A" w:rsidRDefault="001643B4" w:rsidP="001643B4">
            <w:pPr>
              <w:ind w:left="142" w:firstLine="0"/>
              <w:rPr>
                <w:rFonts w:ascii="Arial" w:hAnsi="Arial" w:cs="Arial"/>
                <w:sz w:val="22"/>
                <w:szCs w:val="28"/>
              </w:rPr>
            </w:pPr>
            <w:r w:rsidRPr="001643B4">
              <w:rPr>
                <w:rFonts w:ascii="Arial" w:hAnsi="Arial" w:cs="Arial"/>
                <w:sz w:val="22"/>
                <w:szCs w:val="28"/>
              </w:rPr>
              <w:t>Verge outside Stoke Bruerne Cricket Club, Rookery Lane, Stoke Bruerne NN12 7SJ</w:t>
            </w:r>
          </w:p>
        </w:tc>
        <w:tc>
          <w:tcPr>
            <w:tcW w:w="4107" w:type="dxa"/>
          </w:tcPr>
          <w:p w14:paraId="782D2ADE" w14:textId="6BD39AB5" w:rsidR="000C3129" w:rsidRPr="00B7511A" w:rsidRDefault="001643B4" w:rsidP="001643B4">
            <w:pPr>
              <w:ind w:left="142" w:firstLine="0"/>
              <w:rPr>
                <w:rFonts w:ascii="Arial" w:hAnsi="Arial" w:cs="Arial"/>
                <w:sz w:val="22"/>
                <w:szCs w:val="28"/>
              </w:rPr>
            </w:pPr>
            <w:r w:rsidRPr="001643B4">
              <w:rPr>
                <w:rFonts w:ascii="Arial" w:hAnsi="Arial" w:cs="Arial"/>
                <w:sz w:val="22"/>
                <w:szCs w:val="28"/>
              </w:rPr>
              <w:t>Notification of installation of electronic communications of 1 x 9m wooden pole (7.2m above ground) fixed line broadband (ref EM1CLC70)</w:t>
            </w:r>
          </w:p>
        </w:tc>
      </w:tr>
      <w:tr w:rsidR="001643B4" w:rsidRPr="002B1697" w14:paraId="05D4729E" w14:textId="77777777" w:rsidTr="003751BF">
        <w:tc>
          <w:tcPr>
            <w:tcW w:w="2165" w:type="dxa"/>
          </w:tcPr>
          <w:p w14:paraId="74DC48C6" w14:textId="52DF3F88" w:rsidR="001643B4" w:rsidRPr="00B7511A" w:rsidRDefault="000A33E5" w:rsidP="001643B4">
            <w:pPr>
              <w:ind w:left="142" w:firstLine="0"/>
              <w:rPr>
                <w:rFonts w:ascii="Arial" w:hAnsi="Arial" w:cs="Arial"/>
                <w:sz w:val="22"/>
                <w:szCs w:val="28"/>
              </w:rPr>
            </w:pPr>
            <w:hyperlink r:id="rId11" w:history="1">
              <w:r w:rsidR="001643B4" w:rsidRPr="001643B4">
                <w:rPr>
                  <w:rFonts w:ascii="Arial" w:hAnsi="Arial" w:cs="Arial"/>
                  <w:sz w:val="22"/>
                  <w:szCs w:val="28"/>
                </w:rPr>
                <w:t>WNS/2021/0057/FUL</w:t>
              </w:r>
            </w:hyperlink>
          </w:p>
        </w:tc>
        <w:tc>
          <w:tcPr>
            <w:tcW w:w="2370" w:type="dxa"/>
          </w:tcPr>
          <w:p w14:paraId="41E0BAA8" w14:textId="3DAD4EB5" w:rsidR="001643B4" w:rsidRPr="00B7511A" w:rsidRDefault="001643B4" w:rsidP="001643B4">
            <w:pPr>
              <w:ind w:left="142" w:firstLine="0"/>
              <w:rPr>
                <w:rFonts w:ascii="Arial" w:hAnsi="Arial" w:cs="Arial"/>
                <w:sz w:val="22"/>
                <w:szCs w:val="28"/>
              </w:rPr>
            </w:pPr>
            <w:r w:rsidRPr="001643B4">
              <w:rPr>
                <w:rFonts w:ascii="Arial" w:hAnsi="Arial" w:cs="Arial"/>
                <w:sz w:val="22"/>
                <w:szCs w:val="28"/>
              </w:rPr>
              <w:t>Stoke Hill Cottage Northampton Road Stoke Bruerne NN12 7SN</w:t>
            </w:r>
          </w:p>
        </w:tc>
        <w:tc>
          <w:tcPr>
            <w:tcW w:w="4107" w:type="dxa"/>
          </w:tcPr>
          <w:p w14:paraId="65659A11" w14:textId="2238E50E" w:rsidR="001643B4" w:rsidRPr="00B7511A" w:rsidRDefault="001643B4" w:rsidP="001643B4">
            <w:pPr>
              <w:ind w:left="142" w:firstLine="0"/>
              <w:rPr>
                <w:rFonts w:ascii="Arial" w:hAnsi="Arial" w:cs="Arial"/>
                <w:sz w:val="22"/>
                <w:szCs w:val="28"/>
              </w:rPr>
            </w:pPr>
            <w:r w:rsidRPr="001643B4">
              <w:rPr>
                <w:rFonts w:ascii="Arial" w:hAnsi="Arial" w:cs="Arial"/>
                <w:sz w:val="22"/>
                <w:szCs w:val="28"/>
              </w:rPr>
              <w:t>Single storey side extension connecting to garage, garage conversion to 1.5 storey and extension, oak beam porch. Brick wall with close board fencing.</w:t>
            </w:r>
          </w:p>
        </w:tc>
      </w:tr>
      <w:tr w:rsidR="001643B4" w:rsidRPr="002B1697" w14:paraId="25812FDC" w14:textId="77777777" w:rsidTr="003751BF">
        <w:tc>
          <w:tcPr>
            <w:tcW w:w="2165" w:type="dxa"/>
          </w:tcPr>
          <w:p w14:paraId="57FE2CE8" w14:textId="5CD3A3E4" w:rsidR="001643B4" w:rsidRPr="00B7511A" w:rsidRDefault="000A33E5" w:rsidP="001643B4">
            <w:pPr>
              <w:ind w:left="142" w:firstLine="0"/>
              <w:rPr>
                <w:rFonts w:ascii="Arial" w:hAnsi="Arial" w:cs="Arial"/>
                <w:sz w:val="22"/>
                <w:szCs w:val="28"/>
              </w:rPr>
            </w:pPr>
            <w:hyperlink r:id="rId12" w:history="1">
              <w:r w:rsidR="001643B4" w:rsidRPr="001643B4">
                <w:rPr>
                  <w:rFonts w:ascii="Arial" w:hAnsi="Arial" w:cs="Arial"/>
                  <w:sz w:val="22"/>
                  <w:szCs w:val="28"/>
                </w:rPr>
                <w:t>WNS/2021/0006/HPD</w:t>
              </w:r>
            </w:hyperlink>
          </w:p>
        </w:tc>
        <w:tc>
          <w:tcPr>
            <w:tcW w:w="2370" w:type="dxa"/>
          </w:tcPr>
          <w:p w14:paraId="4D0DA296" w14:textId="610D04EE" w:rsidR="001643B4" w:rsidRPr="00B7511A" w:rsidRDefault="001643B4" w:rsidP="001643B4">
            <w:pPr>
              <w:ind w:left="142" w:firstLine="0"/>
              <w:rPr>
                <w:rFonts w:ascii="Arial" w:hAnsi="Arial" w:cs="Arial"/>
                <w:sz w:val="22"/>
                <w:szCs w:val="28"/>
              </w:rPr>
            </w:pPr>
            <w:r w:rsidRPr="001643B4">
              <w:rPr>
                <w:rFonts w:ascii="Arial" w:hAnsi="Arial" w:cs="Arial"/>
                <w:sz w:val="22"/>
                <w:szCs w:val="28"/>
              </w:rPr>
              <w:t>15 Wentworth Way Stoke Bruerne NN12 7SA</w:t>
            </w:r>
          </w:p>
        </w:tc>
        <w:tc>
          <w:tcPr>
            <w:tcW w:w="4107" w:type="dxa"/>
          </w:tcPr>
          <w:p w14:paraId="1F233A52" w14:textId="66D74D4E" w:rsidR="001643B4" w:rsidRPr="00B7511A" w:rsidRDefault="001643B4" w:rsidP="001643B4">
            <w:pPr>
              <w:ind w:left="142" w:firstLine="0"/>
              <w:rPr>
                <w:rFonts w:ascii="Arial" w:hAnsi="Arial" w:cs="Arial"/>
                <w:sz w:val="22"/>
                <w:szCs w:val="28"/>
              </w:rPr>
            </w:pPr>
            <w:r w:rsidRPr="001643B4">
              <w:rPr>
                <w:rFonts w:ascii="Arial" w:hAnsi="Arial" w:cs="Arial"/>
                <w:sz w:val="22"/>
                <w:szCs w:val="28"/>
              </w:rPr>
              <w:t>Determination as to whether prior approval is required (under Class A, Part 1 of the above Order) in respect of the impact on the amenity of any adjoining premises of a proposed single storey rear extension extending 3.60m beyond the rear wall of the original dwelling house, maximum height of 3.10m and height of eaves 3.0m</w:t>
            </w:r>
          </w:p>
        </w:tc>
      </w:tr>
    </w:tbl>
    <w:p w14:paraId="7B120601" w14:textId="77777777" w:rsidR="006C18D2" w:rsidRDefault="006C18D2" w:rsidP="006765C6">
      <w:pPr>
        <w:tabs>
          <w:tab w:val="left" w:pos="1418"/>
        </w:tabs>
        <w:ind w:left="0" w:firstLine="0"/>
        <w:contextualSpacing/>
        <w:rPr>
          <w:rFonts w:ascii="Arial" w:hAnsi="Arial" w:cs="Arial"/>
          <w:b/>
          <w:szCs w:val="22"/>
        </w:rPr>
      </w:pPr>
    </w:p>
    <w:p w14:paraId="4B5E9937" w14:textId="77777777" w:rsidR="006C18D2" w:rsidRDefault="006C18D2" w:rsidP="006765C6">
      <w:pPr>
        <w:tabs>
          <w:tab w:val="left" w:pos="1418"/>
        </w:tabs>
        <w:ind w:left="0" w:firstLine="0"/>
        <w:contextualSpacing/>
        <w:rPr>
          <w:rFonts w:ascii="Arial" w:hAnsi="Arial" w:cs="Arial"/>
          <w:b/>
          <w:szCs w:val="22"/>
        </w:rPr>
      </w:pPr>
    </w:p>
    <w:p w14:paraId="10E71B99" w14:textId="2CB8288E" w:rsidR="006765C6" w:rsidRPr="0018691C"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C468BD">
        <w:rPr>
          <w:rFonts w:ascii="Arial" w:hAnsi="Arial" w:cs="Arial"/>
          <w:b/>
          <w:szCs w:val="22"/>
        </w:rPr>
        <w:t>10</w:t>
      </w:r>
      <w:r w:rsidR="006765C6" w:rsidRPr="0018691C">
        <w:rPr>
          <w:rFonts w:ascii="Arial" w:hAnsi="Arial" w:cs="Arial"/>
          <w:b/>
          <w:szCs w:val="22"/>
        </w:rPr>
        <w:t xml:space="preserve"> Parish Matters – To receive updating reports and agree any action required</w:t>
      </w:r>
    </w:p>
    <w:p w14:paraId="5B6EABAF" w14:textId="3B04442A" w:rsidR="00D40651" w:rsidRPr="00EE23FD" w:rsidRDefault="000C3129" w:rsidP="00EE23FD">
      <w:pPr>
        <w:numPr>
          <w:ilvl w:val="0"/>
          <w:numId w:val="16"/>
        </w:numPr>
        <w:tabs>
          <w:tab w:val="left" w:pos="1418"/>
        </w:tabs>
        <w:contextualSpacing/>
        <w:rPr>
          <w:rFonts w:ascii="Arial" w:hAnsi="Arial" w:cs="Arial"/>
          <w:b/>
          <w:szCs w:val="22"/>
        </w:rPr>
      </w:pPr>
      <w:r w:rsidRPr="00EE23FD">
        <w:rPr>
          <w:rFonts w:ascii="Arial" w:hAnsi="Arial" w:cs="Arial"/>
          <w:b/>
          <w:szCs w:val="22"/>
        </w:rPr>
        <w:t>L</w:t>
      </w:r>
      <w:r w:rsidR="00502216" w:rsidRPr="00EE23FD">
        <w:rPr>
          <w:rFonts w:ascii="Arial" w:hAnsi="Arial" w:cs="Arial"/>
          <w:b/>
          <w:szCs w:val="22"/>
        </w:rPr>
        <w:t>oc</w:t>
      </w:r>
      <w:r w:rsidRPr="00EE23FD">
        <w:rPr>
          <w:rFonts w:ascii="Arial" w:hAnsi="Arial" w:cs="Arial"/>
          <w:b/>
          <w:szCs w:val="22"/>
        </w:rPr>
        <w:t>kdown / Volunteer Groups</w:t>
      </w:r>
    </w:p>
    <w:p w14:paraId="7137EDB7" w14:textId="0CD21ADB" w:rsidR="00343CB7" w:rsidRPr="00431FA9" w:rsidRDefault="006765C6" w:rsidP="00431FA9">
      <w:pPr>
        <w:numPr>
          <w:ilvl w:val="0"/>
          <w:numId w:val="16"/>
        </w:numPr>
        <w:tabs>
          <w:tab w:val="left" w:pos="1418"/>
        </w:tabs>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0B8B6225" w14:textId="54DDE20E" w:rsidR="00DE587D" w:rsidRPr="001643B4" w:rsidRDefault="00451BE3" w:rsidP="001643B4">
      <w:pPr>
        <w:numPr>
          <w:ilvl w:val="0"/>
          <w:numId w:val="16"/>
        </w:numPr>
        <w:tabs>
          <w:tab w:val="left" w:pos="1418"/>
        </w:tabs>
        <w:contextualSpacing/>
        <w:rPr>
          <w:rFonts w:ascii="Arial" w:hAnsi="Arial" w:cs="Arial"/>
          <w:b/>
          <w:szCs w:val="22"/>
        </w:rPr>
      </w:pPr>
      <w:r>
        <w:rPr>
          <w:rFonts w:ascii="Arial" w:hAnsi="Arial" w:cs="Arial"/>
          <w:b/>
          <w:szCs w:val="22"/>
        </w:rPr>
        <w:t>Speed Indicator Sign &amp; speeding traffi</w:t>
      </w:r>
      <w:r w:rsidR="004855F3">
        <w:rPr>
          <w:rFonts w:ascii="Arial" w:hAnsi="Arial" w:cs="Arial"/>
          <w:b/>
          <w:szCs w:val="22"/>
        </w:rPr>
        <w:t>c</w:t>
      </w:r>
    </w:p>
    <w:p w14:paraId="662F1061" w14:textId="0BE0D75E" w:rsidR="00DE587D" w:rsidRDefault="00DE587D" w:rsidP="00B7511A">
      <w:pPr>
        <w:numPr>
          <w:ilvl w:val="0"/>
          <w:numId w:val="16"/>
        </w:numPr>
        <w:tabs>
          <w:tab w:val="left" w:pos="1418"/>
        </w:tabs>
        <w:contextualSpacing/>
        <w:rPr>
          <w:rFonts w:ascii="Arial" w:hAnsi="Arial" w:cs="Arial"/>
          <w:b/>
          <w:szCs w:val="22"/>
        </w:rPr>
      </w:pPr>
      <w:r>
        <w:rPr>
          <w:rFonts w:ascii="Arial" w:hAnsi="Arial" w:cs="Arial"/>
          <w:b/>
          <w:szCs w:val="22"/>
        </w:rPr>
        <w:t xml:space="preserve">Drains &amp; </w:t>
      </w:r>
      <w:r w:rsidR="007831C1">
        <w:rPr>
          <w:rFonts w:ascii="Arial" w:hAnsi="Arial" w:cs="Arial"/>
          <w:b/>
          <w:szCs w:val="22"/>
        </w:rPr>
        <w:t>Gulleys</w:t>
      </w:r>
    </w:p>
    <w:p w14:paraId="37BC0E75" w14:textId="71E32BC8" w:rsidR="005E185D" w:rsidRDefault="007831C1" w:rsidP="001643B4">
      <w:pPr>
        <w:numPr>
          <w:ilvl w:val="0"/>
          <w:numId w:val="16"/>
        </w:numPr>
        <w:tabs>
          <w:tab w:val="left" w:pos="1418"/>
        </w:tabs>
        <w:contextualSpacing/>
        <w:rPr>
          <w:rFonts w:ascii="Arial" w:hAnsi="Arial" w:cs="Arial"/>
          <w:b/>
          <w:szCs w:val="22"/>
        </w:rPr>
      </w:pPr>
      <w:r>
        <w:rPr>
          <w:rFonts w:ascii="Arial" w:hAnsi="Arial" w:cs="Arial"/>
          <w:b/>
          <w:szCs w:val="22"/>
        </w:rPr>
        <w:t>Update from Tove</w:t>
      </w:r>
    </w:p>
    <w:p w14:paraId="33137BBA" w14:textId="77777777" w:rsidR="001643B4" w:rsidRPr="001643B4" w:rsidRDefault="001643B4" w:rsidP="001643B4">
      <w:pPr>
        <w:tabs>
          <w:tab w:val="left" w:pos="1418"/>
        </w:tabs>
        <w:ind w:left="1500" w:firstLine="0"/>
        <w:contextualSpacing/>
        <w:rPr>
          <w:rFonts w:ascii="Arial" w:hAnsi="Arial" w:cs="Arial"/>
          <w:b/>
          <w:szCs w:val="22"/>
        </w:rPr>
      </w:pPr>
    </w:p>
    <w:p w14:paraId="3F2870EA" w14:textId="456F82E5" w:rsidR="00507D06" w:rsidRDefault="004D5A0A" w:rsidP="00691463">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18691C" w:rsidRPr="0018691C">
        <w:rPr>
          <w:rFonts w:ascii="Arial" w:hAnsi="Arial" w:cs="Arial"/>
          <w:b/>
          <w:szCs w:val="22"/>
        </w:rPr>
        <w:t>/</w:t>
      </w:r>
      <w:r w:rsidR="00F97F15">
        <w:rPr>
          <w:rFonts w:ascii="Arial" w:hAnsi="Arial" w:cs="Arial"/>
          <w:b/>
          <w:szCs w:val="22"/>
        </w:rPr>
        <w:t>0</w:t>
      </w:r>
      <w:r w:rsidR="00C468BD">
        <w:rPr>
          <w:rFonts w:ascii="Arial" w:hAnsi="Arial" w:cs="Arial"/>
          <w:b/>
          <w:szCs w:val="22"/>
        </w:rPr>
        <w:t>11</w:t>
      </w:r>
      <w:r w:rsidR="0018691C" w:rsidRPr="0018691C">
        <w:rPr>
          <w:rFonts w:ascii="Arial" w:hAnsi="Arial" w:cs="Arial"/>
          <w:b/>
          <w:szCs w:val="22"/>
        </w:rPr>
        <w:t xml:space="preserve">     Playing Field</w:t>
      </w:r>
      <w:r w:rsidR="002054F8">
        <w:rPr>
          <w:rFonts w:ascii="Arial" w:hAnsi="Arial" w:cs="Arial"/>
          <w:b/>
          <w:szCs w:val="22"/>
        </w:rPr>
        <w:t xml:space="preserve"> </w:t>
      </w:r>
    </w:p>
    <w:p w14:paraId="2B9C51BD" w14:textId="3FCAD217" w:rsidR="00B93FA1" w:rsidRDefault="0018691C" w:rsidP="00507D06">
      <w:pPr>
        <w:pStyle w:val="ListParagraph"/>
        <w:numPr>
          <w:ilvl w:val="0"/>
          <w:numId w:val="39"/>
        </w:numPr>
        <w:tabs>
          <w:tab w:val="left" w:pos="1418"/>
        </w:tabs>
        <w:ind w:firstLine="414"/>
        <w:contextualSpacing/>
        <w:rPr>
          <w:rFonts w:ascii="Arial" w:hAnsi="Arial" w:cs="Arial"/>
          <w:b/>
          <w:szCs w:val="22"/>
        </w:rPr>
      </w:pPr>
      <w:r w:rsidRPr="00507D06">
        <w:rPr>
          <w:rFonts w:ascii="Arial" w:hAnsi="Arial" w:cs="Arial"/>
          <w:b/>
          <w:szCs w:val="22"/>
        </w:rPr>
        <w:t>To receive weekly inspection sheets and agree any ac</w:t>
      </w:r>
      <w:r w:rsidR="00145D95">
        <w:rPr>
          <w:rFonts w:ascii="Arial" w:hAnsi="Arial" w:cs="Arial"/>
          <w:b/>
          <w:szCs w:val="22"/>
        </w:rPr>
        <w:t>tions</w:t>
      </w:r>
    </w:p>
    <w:p w14:paraId="70289FBA" w14:textId="77777777" w:rsidR="00277252" w:rsidRPr="00F56A4C" w:rsidRDefault="00277252" w:rsidP="00655181">
      <w:pPr>
        <w:ind w:left="0" w:firstLine="0"/>
        <w:rPr>
          <w:rFonts w:ascii="Arial" w:hAnsi="Arial" w:cs="Arial"/>
          <w:b/>
          <w:szCs w:val="22"/>
        </w:rPr>
      </w:pPr>
    </w:p>
    <w:p w14:paraId="734A5EDF" w14:textId="515EB279" w:rsidR="00EC7843" w:rsidRDefault="004D5A0A" w:rsidP="00EC7843">
      <w:pPr>
        <w:tabs>
          <w:tab w:val="left" w:pos="1134"/>
        </w:tabs>
        <w:ind w:left="0" w:firstLine="0"/>
        <w:rPr>
          <w:rFonts w:ascii="Arial" w:hAnsi="Arial" w:cs="Arial"/>
          <w:b/>
          <w:szCs w:val="22"/>
        </w:rPr>
      </w:pPr>
      <w:r>
        <w:rPr>
          <w:rFonts w:ascii="Arial" w:hAnsi="Arial" w:cs="Arial"/>
          <w:b/>
          <w:szCs w:val="22"/>
        </w:rPr>
        <w:t>2</w:t>
      </w:r>
      <w:r w:rsidR="00DE587D">
        <w:rPr>
          <w:rFonts w:ascii="Arial" w:hAnsi="Arial" w:cs="Arial"/>
          <w:b/>
          <w:szCs w:val="22"/>
        </w:rPr>
        <w:t>1</w:t>
      </w:r>
      <w:r w:rsidR="00655181" w:rsidRPr="00F56A4C">
        <w:rPr>
          <w:rFonts w:ascii="Arial" w:hAnsi="Arial" w:cs="Arial"/>
          <w:b/>
          <w:szCs w:val="22"/>
        </w:rPr>
        <w:t>/</w:t>
      </w:r>
      <w:r w:rsidR="00F97F15">
        <w:rPr>
          <w:rFonts w:ascii="Arial" w:hAnsi="Arial" w:cs="Arial"/>
          <w:b/>
          <w:szCs w:val="22"/>
        </w:rPr>
        <w:t>01</w:t>
      </w:r>
      <w:r w:rsidR="00C468BD">
        <w:rPr>
          <w:rFonts w:ascii="Arial" w:hAnsi="Arial" w:cs="Arial"/>
          <w:b/>
          <w:szCs w:val="22"/>
        </w:rPr>
        <w:t>2</w:t>
      </w:r>
      <w:r w:rsidR="00655181" w:rsidRPr="00F56A4C">
        <w:rPr>
          <w:rFonts w:ascii="Arial" w:hAnsi="Arial" w:cs="Arial"/>
          <w:b/>
          <w:szCs w:val="22"/>
        </w:rPr>
        <w:t xml:space="preserve">     Finance</w:t>
      </w:r>
      <w:r w:rsidR="00EC7843">
        <w:rPr>
          <w:rFonts w:ascii="Arial" w:hAnsi="Arial" w:cs="Arial"/>
          <w:b/>
          <w:szCs w:val="22"/>
        </w:rPr>
        <w:t>:</w:t>
      </w:r>
    </w:p>
    <w:p w14:paraId="3A771071" w14:textId="626E16E4" w:rsidR="00EC7843" w:rsidRDefault="00EC7843" w:rsidP="00EC7843">
      <w:pPr>
        <w:tabs>
          <w:tab w:val="left" w:pos="1134"/>
        </w:tabs>
        <w:ind w:left="0" w:firstLine="0"/>
        <w:rPr>
          <w:rFonts w:ascii="Arial" w:hAnsi="Arial" w:cs="Arial"/>
          <w:b/>
          <w:szCs w:val="22"/>
        </w:rPr>
      </w:pPr>
    </w:p>
    <w:p w14:paraId="50D7D809" w14:textId="77777777" w:rsidR="00EC7843" w:rsidRDefault="00EC7843" w:rsidP="00EC7843">
      <w:pPr>
        <w:pStyle w:val="ListParagraph"/>
        <w:numPr>
          <w:ilvl w:val="0"/>
          <w:numId w:val="38"/>
        </w:numPr>
        <w:ind w:firstLine="414"/>
        <w:rPr>
          <w:rFonts w:ascii="Arial" w:hAnsi="Arial" w:cs="Arial"/>
          <w:b/>
          <w:szCs w:val="22"/>
        </w:rPr>
      </w:pPr>
      <w:r>
        <w:rPr>
          <w:rFonts w:ascii="Arial" w:hAnsi="Arial" w:cs="Arial"/>
          <w:b/>
          <w:szCs w:val="22"/>
        </w:rPr>
        <w:t>Account Balances (as at 31 March 2021):</w:t>
      </w:r>
    </w:p>
    <w:p w14:paraId="0387BB39" w14:textId="77777777" w:rsidR="00EC7843" w:rsidRDefault="00EC7843" w:rsidP="00EC7843">
      <w:pPr>
        <w:rPr>
          <w:rFonts w:ascii="Arial" w:hAnsi="Arial" w:cs="Arial"/>
          <w:b/>
          <w:szCs w:val="22"/>
        </w:rPr>
      </w:pPr>
    </w:p>
    <w:p w14:paraId="0926270B" w14:textId="77777777" w:rsidR="00EC7843" w:rsidRDefault="00EC7843" w:rsidP="00EC7843">
      <w:pPr>
        <w:ind w:left="1440" w:firstLine="0"/>
        <w:rPr>
          <w:rFonts w:ascii="Arial" w:hAnsi="Arial" w:cs="Arial"/>
          <w:b/>
          <w:szCs w:val="22"/>
        </w:rPr>
      </w:pPr>
      <w:r>
        <w:rPr>
          <w:rFonts w:ascii="Arial" w:hAnsi="Arial" w:cs="Arial"/>
          <w:b/>
          <w:szCs w:val="22"/>
        </w:rPr>
        <w:t>Account: 61035150 - £7,596.60</w:t>
      </w:r>
    </w:p>
    <w:p w14:paraId="17B4805B" w14:textId="77777777" w:rsidR="00EC7843" w:rsidRDefault="00EC7843" w:rsidP="00EC7843">
      <w:pPr>
        <w:ind w:left="1440" w:firstLine="0"/>
        <w:rPr>
          <w:rFonts w:ascii="Arial" w:hAnsi="Arial" w:cs="Arial"/>
          <w:b/>
          <w:szCs w:val="22"/>
        </w:rPr>
      </w:pPr>
      <w:r>
        <w:rPr>
          <w:rFonts w:ascii="Arial" w:hAnsi="Arial" w:cs="Arial"/>
          <w:b/>
          <w:szCs w:val="22"/>
        </w:rPr>
        <w:t>Account: 41265695 - £10,043.92</w:t>
      </w:r>
    </w:p>
    <w:p w14:paraId="59BD5E4F" w14:textId="77777777" w:rsidR="00EC7843" w:rsidRDefault="00EC7843" w:rsidP="00EC7843">
      <w:pPr>
        <w:pStyle w:val="ListParagraph"/>
        <w:ind w:left="1134" w:firstLine="0"/>
        <w:rPr>
          <w:rFonts w:ascii="Arial" w:hAnsi="Arial" w:cs="Arial"/>
          <w:b/>
          <w:szCs w:val="22"/>
        </w:rPr>
      </w:pPr>
    </w:p>
    <w:p w14:paraId="26A3C561" w14:textId="608CD3B3" w:rsidR="00EC7843" w:rsidRDefault="00EC7843" w:rsidP="005E185D">
      <w:pPr>
        <w:pStyle w:val="ListParagraph"/>
        <w:numPr>
          <w:ilvl w:val="0"/>
          <w:numId w:val="38"/>
        </w:numPr>
        <w:ind w:firstLine="414"/>
        <w:rPr>
          <w:rFonts w:ascii="Arial" w:hAnsi="Arial" w:cs="Arial"/>
          <w:b/>
          <w:szCs w:val="22"/>
        </w:rPr>
      </w:pPr>
      <w:r w:rsidRPr="00F56A4C">
        <w:rPr>
          <w:rFonts w:ascii="Arial" w:hAnsi="Arial" w:cs="Arial"/>
          <w:b/>
          <w:szCs w:val="22"/>
        </w:rPr>
        <w:t xml:space="preserve">To approve the annual accounts </w:t>
      </w:r>
      <w:r>
        <w:rPr>
          <w:rFonts w:ascii="Arial" w:hAnsi="Arial" w:cs="Arial"/>
          <w:b/>
          <w:szCs w:val="22"/>
        </w:rPr>
        <w:t>including receipts&amp; payments account and</w:t>
      </w:r>
      <w:r w:rsidRPr="00EC7843">
        <w:rPr>
          <w:rFonts w:ascii="Arial" w:hAnsi="Arial" w:cs="Arial"/>
          <w:b/>
          <w:szCs w:val="22"/>
        </w:rPr>
        <w:t xml:space="preserve"> </w:t>
      </w:r>
      <w:r w:rsidRPr="008700CD">
        <w:rPr>
          <w:rFonts w:ascii="Arial" w:hAnsi="Arial" w:cs="Arial"/>
          <w:b/>
          <w:szCs w:val="22"/>
        </w:rPr>
        <w:t>bank reconciliation for year ended 31</w:t>
      </w:r>
      <w:r w:rsidRPr="008700CD">
        <w:rPr>
          <w:rFonts w:ascii="Arial" w:hAnsi="Arial" w:cs="Arial"/>
          <w:b/>
          <w:szCs w:val="22"/>
          <w:vertAlign w:val="superscript"/>
        </w:rPr>
        <w:t>st</w:t>
      </w:r>
      <w:r w:rsidRPr="008700CD">
        <w:rPr>
          <w:rFonts w:ascii="Arial" w:hAnsi="Arial" w:cs="Arial"/>
          <w:b/>
          <w:szCs w:val="22"/>
        </w:rPr>
        <w:t xml:space="preserve"> March 20</w:t>
      </w:r>
      <w:r>
        <w:rPr>
          <w:rFonts w:ascii="Arial" w:hAnsi="Arial" w:cs="Arial"/>
          <w:b/>
          <w:szCs w:val="22"/>
        </w:rPr>
        <w:t>21</w:t>
      </w:r>
    </w:p>
    <w:p w14:paraId="3BF888C5" w14:textId="269D28E7" w:rsidR="00EC7843" w:rsidRPr="00EC7843" w:rsidRDefault="00EC7843" w:rsidP="00EC7843">
      <w:pPr>
        <w:pStyle w:val="ListParagraph"/>
        <w:numPr>
          <w:ilvl w:val="0"/>
          <w:numId w:val="38"/>
        </w:numPr>
        <w:ind w:firstLine="414"/>
        <w:rPr>
          <w:rFonts w:ascii="Arial" w:hAnsi="Arial" w:cs="Arial"/>
          <w:b/>
          <w:szCs w:val="22"/>
        </w:rPr>
      </w:pPr>
      <w:r w:rsidRPr="008700CD">
        <w:rPr>
          <w:rFonts w:ascii="Arial" w:hAnsi="Arial" w:cs="Arial"/>
          <w:b/>
          <w:szCs w:val="22"/>
        </w:rPr>
        <w:t>To sign the Certificate of Exemption from the limited review under Section 9 of the Local Audit (Smaller Authorities) Regulations</w:t>
      </w:r>
      <w:r>
        <w:rPr>
          <w:rFonts w:ascii="Arial" w:hAnsi="Arial" w:cs="Arial"/>
          <w:b/>
          <w:szCs w:val="22"/>
        </w:rPr>
        <w:t xml:space="preserve"> 2015</w:t>
      </w:r>
    </w:p>
    <w:p w14:paraId="7FAA1BC6" w14:textId="556F04CD" w:rsidR="00EC7843" w:rsidRDefault="00EC7843" w:rsidP="005E185D">
      <w:pPr>
        <w:pStyle w:val="ListParagraph"/>
        <w:numPr>
          <w:ilvl w:val="0"/>
          <w:numId w:val="38"/>
        </w:numPr>
        <w:ind w:firstLine="414"/>
        <w:rPr>
          <w:rFonts w:ascii="Arial" w:hAnsi="Arial" w:cs="Arial"/>
          <w:b/>
          <w:szCs w:val="22"/>
        </w:rPr>
      </w:pPr>
      <w:r w:rsidRPr="008700CD">
        <w:rPr>
          <w:rFonts w:ascii="Arial" w:hAnsi="Arial" w:cs="Arial"/>
          <w:b/>
          <w:szCs w:val="22"/>
        </w:rPr>
        <w:t>To approve and sign the Annual Governance Statement 20</w:t>
      </w:r>
      <w:r>
        <w:rPr>
          <w:rFonts w:ascii="Arial" w:hAnsi="Arial" w:cs="Arial"/>
          <w:b/>
          <w:szCs w:val="22"/>
        </w:rPr>
        <w:t>20/21</w:t>
      </w:r>
    </w:p>
    <w:p w14:paraId="4BBD5E4B" w14:textId="0DAD922D" w:rsidR="00EC7843" w:rsidRDefault="00EC7843" w:rsidP="005E185D">
      <w:pPr>
        <w:pStyle w:val="ListParagraph"/>
        <w:numPr>
          <w:ilvl w:val="0"/>
          <w:numId w:val="38"/>
        </w:numPr>
        <w:ind w:firstLine="414"/>
        <w:rPr>
          <w:rFonts w:ascii="Arial" w:hAnsi="Arial" w:cs="Arial"/>
          <w:b/>
          <w:szCs w:val="22"/>
        </w:rPr>
      </w:pPr>
      <w:r w:rsidRPr="008700CD">
        <w:rPr>
          <w:rFonts w:ascii="Arial" w:hAnsi="Arial" w:cs="Arial"/>
          <w:b/>
          <w:szCs w:val="22"/>
        </w:rPr>
        <w:t>To approve and sign the Accounting Statements in the Annual Governance</w:t>
      </w:r>
      <w:r w:rsidRPr="00EC7843">
        <w:rPr>
          <w:rFonts w:ascii="Arial" w:hAnsi="Arial" w:cs="Arial"/>
          <w:b/>
          <w:szCs w:val="22"/>
        </w:rPr>
        <w:t xml:space="preserve"> </w:t>
      </w:r>
      <w:r w:rsidRPr="008700CD">
        <w:rPr>
          <w:rFonts w:ascii="Arial" w:hAnsi="Arial" w:cs="Arial"/>
          <w:b/>
          <w:szCs w:val="22"/>
        </w:rPr>
        <w:t>and Accountability Return 20</w:t>
      </w:r>
      <w:r>
        <w:rPr>
          <w:rFonts w:ascii="Arial" w:hAnsi="Arial" w:cs="Arial"/>
          <w:b/>
          <w:szCs w:val="22"/>
        </w:rPr>
        <w:t>20/21</w:t>
      </w:r>
    </w:p>
    <w:p w14:paraId="36134D29" w14:textId="77777777" w:rsidR="00EE2EDC" w:rsidRDefault="00EE2EDC" w:rsidP="00EE2EDC">
      <w:pPr>
        <w:ind w:left="1440" w:firstLine="0"/>
        <w:rPr>
          <w:rFonts w:ascii="Arial" w:hAnsi="Arial" w:cs="Arial"/>
          <w:b/>
          <w:szCs w:val="22"/>
        </w:rPr>
      </w:pPr>
    </w:p>
    <w:p w14:paraId="598F5803" w14:textId="77777777" w:rsidR="00EE2EDC" w:rsidRPr="00EE2EDC" w:rsidRDefault="00EE2EDC" w:rsidP="00EE2EDC">
      <w:pPr>
        <w:ind w:left="0" w:firstLine="0"/>
        <w:rPr>
          <w:rFonts w:ascii="Arial" w:hAnsi="Arial" w:cs="Arial"/>
          <w:b/>
          <w:szCs w:val="22"/>
        </w:rPr>
      </w:pPr>
    </w:p>
    <w:p w14:paraId="7D2A2815" w14:textId="76DE6647" w:rsidR="00EE2EDC" w:rsidRPr="00EE2EDC" w:rsidRDefault="00EE2EDC" w:rsidP="00EE2EDC">
      <w:pPr>
        <w:pStyle w:val="ListParagraph"/>
        <w:numPr>
          <w:ilvl w:val="0"/>
          <w:numId w:val="38"/>
        </w:numPr>
        <w:ind w:firstLine="414"/>
        <w:rPr>
          <w:rFonts w:ascii="Arial" w:hAnsi="Arial" w:cs="Arial"/>
          <w:b/>
          <w:szCs w:val="22"/>
        </w:rPr>
      </w:pPr>
      <w:r w:rsidRPr="00507D06">
        <w:rPr>
          <w:rFonts w:ascii="Arial" w:hAnsi="Arial" w:cs="Arial"/>
          <w:b/>
          <w:szCs w:val="22"/>
        </w:rPr>
        <w:t>To resolve to pay the following outstanding accounts</w:t>
      </w:r>
    </w:p>
    <w:p w14:paraId="49DDED38" w14:textId="77777777" w:rsidR="00B42451" w:rsidRPr="0018691C" w:rsidRDefault="00B42451" w:rsidP="00B42451">
      <w:pPr>
        <w:pStyle w:val="ListParagraph"/>
        <w:ind w:firstLine="0"/>
        <w:rPr>
          <w:rFonts w:ascii="Arial" w:hAnsi="Arial" w:cs="Arial"/>
          <w:b/>
          <w:szCs w:val="22"/>
        </w:rPr>
      </w:pPr>
    </w:p>
    <w:tbl>
      <w:tblPr>
        <w:tblStyle w:val="TableGrid"/>
        <w:tblW w:w="0" w:type="auto"/>
        <w:tblInd w:w="360" w:type="dxa"/>
        <w:tblLook w:val="04A0" w:firstRow="1" w:lastRow="0" w:firstColumn="1" w:lastColumn="0" w:noHBand="0" w:noVBand="1"/>
      </w:tblPr>
      <w:tblGrid>
        <w:gridCol w:w="2017"/>
        <w:gridCol w:w="2534"/>
        <w:gridCol w:w="1386"/>
        <w:gridCol w:w="1023"/>
        <w:gridCol w:w="1273"/>
        <w:gridCol w:w="1375"/>
      </w:tblGrid>
      <w:tr w:rsidR="008700CD" w14:paraId="32B047CC" w14:textId="77777777" w:rsidTr="0024547D">
        <w:tc>
          <w:tcPr>
            <w:tcW w:w="2017" w:type="dxa"/>
          </w:tcPr>
          <w:p w14:paraId="4B4F11BB" w14:textId="5F017CEA" w:rsidR="008700CD" w:rsidRDefault="008700CD" w:rsidP="008700CD">
            <w:pPr>
              <w:ind w:left="0" w:firstLine="0"/>
              <w:contextualSpacing/>
              <w:rPr>
                <w:rFonts w:ascii="Arial" w:hAnsi="Arial" w:cs="Arial"/>
                <w:b/>
                <w:szCs w:val="22"/>
              </w:rPr>
            </w:pPr>
            <w:r>
              <w:rPr>
                <w:rFonts w:ascii="Arial" w:hAnsi="Arial" w:cs="Arial"/>
                <w:b/>
                <w:szCs w:val="22"/>
              </w:rPr>
              <w:lastRenderedPageBreak/>
              <w:t>Payee</w:t>
            </w:r>
          </w:p>
        </w:tc>
        <w:tc>
          <w:tcPr>
            <w:tcW w:w="2534" w:type="dxa"/>
          </w:tcPr>
          <w:p w14:paraId="336806C8" w14:textId="6710C7A5" w:rsidR="008700CD" w:rsidRDefault="008700CD" w:rsidP="008700CD">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373E53F6" w:rsidR="008700CD" w:rsidRDefault="008700CD" w:rsidP="008700CD">
            <w:pPr>
              <w:ind w:left="0" w:firstLine="0"/>
              <w:contextualSpacing/>
              <w:rPr>
                <w:rFonts w:ascii="Arial" w:hAnsi="Arial" w:cs="Arial"/>
                <w:b/>
                <w:szCs w:val="22"/>
              </w:rPr>
            </w:pPr>
            <w:r>
              <w:rPr>
                <w:rFonts w:ascii="Arial" w:hAnsi="Arial" w:cs="Arial"/>
                <w:b/>
                <w:szCs w:val="22"/>
              </w:rPr>
              <w:t>Net £</w:t>
            </w:r>
          </w:p>
        </w:tc>
        <w:tc>
          <w:tcPr>
            <w:tcW w:w="1023" w:type="dxa"/>
          </w:tcPr>
          <w:p w14:paraId="73ADAB14" w14:textId="4993CCE4" w:rsidR="008700CD" w:rsidRDefault="008700CD" w:rsidP="008700CD">
            <w:pPr>
              <w:ind w:left="0" w:firstLine="0"/>
              <w:contextualSpacing/>
              <w:rPr>
                <w:rFonts w:ascii="Arial" w:hAnsi="Arial" w:cs="Arial"/>
                <w:b/>
                <w:szCs w:val="22"/>
              </w:rPr>
            </w:pPr>
            <w:r>
              <w:rPr>
                <w:rFonts w:ascii="Arial" w:hAnsi="Arial" w:cs="Arial"/>
                <w:b/>
                <w:szCs w:val="22"/>
              </w:rPr>
              <w:t>VAT £</w:t>
            </w:r>
          </w:p>
        </w:tc>
        <w:tc>
          <w:tcPr>
            <w:tcW w:w="1273" w:type="dxa"/>
          </w:tcPr>
          <w:p w14:paraId="68891B3E" w14:textId="76634002" w:rsidR="008700CD" w:rsidRDefault="008700CD" w:rsidP="008700CD">
            <w:pPr>
              <w:ind w:left="0" w:firstLine="0"/>
              <w:contextualSpacing/>
              <w:rPr>
                <w:rFonts w:ascii="Arial" w:hAnsi="Arial" w:cs="Arial"/>
                <w:b/>
                <w:szCs w:val="22"/>
              </w:rPr>
            </w:pPr>
            <w:r>
              <w:rPr>
                <w:rFonts w:ascii="Arial" w:hAnsi="Arial" w:cs="Arial"/>
                <w:b/>
                <w:szCs w:val="22"/>
              </w:rPr>
              <w:t>Gross £</w:t>
            </w:r>
          </w:p>
        </w:tc>
        <w:tc>
          <w:tcPr>
            <w:tcW w:w="1375" w:type="dxa"/>
          </w:tcPr>
          <w:p w14:paraId="6EE718D3" w14:textId="1D3949B1" w:rsidR="008700CD" w:rsidRDefault="008700CD" w:rsidP="008700CD">
            <w:pPr>
              <w:ind w:left="0" w:firstLine="0"/>
              <w:contextualSpacing/>
              <w:rPr>
                <w:rFonts w:ascii="Arial" w:hAnsi="Arial" w:cs="Arial"/>
                <w:b/>
                <w:szCs w:val="22"/>
              </w:rPr>
            </w:pPr>
            <w:r>
              <w:rPr>
                <w:rFonts w:ascii="Arial" w:hAnsi="Arial" w:cs="Arial"/>
                <w:b/>
                <w:szCs w:val="22"/>
              </w:rPr>
              <w:t>Cheque number</w:t>
            </w:r>
          </w:p>
        </w:tc>
      </w:tr>
      <w:tr w:rsidR="00C94D62" w14:paraId="03D00010" w14:textId="77777777" w:rsidTr="0024547D">
        <w:tc>
          <w:tcPr>
            <w:tcW w:w="2017" w:type="dxa"/>
          </w:tcPr>
          <w:p w14:paraId="2FDFE144" w14:textId="3E23F26F" w:rsidR="00C94D62" w:rsidRDefault="00D26EA9" w:rsidP="008700CD">
            <w:pPr>
              <w:ind w:left="0" w:firstLine="0"/>
              <w:contextualSpacing/>
              <w:rPr>
                <w:rFonts w:ascii="Arial" w:hAnsi="Arial" w:cs="Arial"/>
                <w:b/>
                <w:szCs w:val="22"/>
              </w:rPr>
            </w:pPr>
            <w:r>
              <w:rPr>
                <w:rFonts w:ascii="Arial" w:hAnsi="Arial" w:cs="Arial"/>
                <w:b/>
                <w:szCs w:val="22"/>
              </w:rPr>
              <w:t>N Blackwell</w:t>
            </w:r>
          </w:p>
        </w:tc>
        <w:tc>
          <w:tcPr>
            <w:tcW w:w="2534" w:type="dxa"/>
          </w:tcPr>
          <w:p w14:paraId="3AD1A813" w14:textId="0875003D" w:rsidR="00C94D62" w:rsidRDefault="00D26EA9" w:rsidP="008700CD">
            <w:pPr>
              <w:ind w:left="0" w:firstLine="0"/>
              <w:contextualSpacing/>
              <w:rPr>
                <w:rFonts w:ascii="Arial" w:hAnsi="Arial" w:cs="Arial"/>
                <w:b/>
                <w:szCs w:val="22"/>
              </w:rPr>
            </w:pPr>
            <w:r>
              <w:rPr>
                <w:rFonts w:ascii="Arial" w:hAnsi="Arial" w:cs="Arial"/>
                <w:b/>
                <w:szCs w:val="22"/>
              </w:rPr>
              <w:t>Grass Cutting</w:t>
            </w:r>
          </w:p>
        </w:tc>
        <w:tc>
          <w:tcPr>
            <w:tcW w:w="1386" w:type="dxa"/>
          </w:tcPr>
          <w:p w14:paraId="1829A77D" w14:textId="77777777" w:rsidR="00C94D62" w:rsidRDefault="00C94D62" w:rsidP="008700CD">
            <w:pPr>
              <w:ind w:left="0" w:firstLine="0"/>
              <w:contextualSpacing/>
              <w:rPr>
                <w:rFonts w:ascii="Arial" w:hAnsi="Arial" w:cs="Arial"/>
                <w:b/>
                <w:szCs w:val="22"/>
              </w:rPr>
            </w:pPr>
          </w:p>
        </w:tc>
        <w:tc>
          <w:tcPr>
            <w:tcW w:w="1023" w:type="dxa"/>
          </w:tcPr>
          <w:p w14:paraId="110B1DEF" w14:textId="77777777" w:rsidR="00C94D62" w:rsidRDefault="00C94D62" w:rsidP="008700CD">
            <w:pPr>
              <w:ind w:left="0" w:firstLine="0"/>
              <w:contextualSpacing/>
              <w:rPr>
                <w:rFonts w:ascii="Arial" w:hAnsi="Arial" w:cs="Arial"/>
                <w:b/>
                <w:szCs w:val="22"/>
              </w:rPr>
            </w:pPr>
          </w:p>
        </w:tc>
        <w:tc>
          <w:tcPr>
            <w:tcW w:w="1273" w:type="dxa"/>
          </w:tcPr>
          <w:p w14:paraId="72882426" w14:textId="75AAD338" w:rsidR="00C94D62" w:rsidRDefault="00D37DC7" w:rsidP="008700CD">
            <w:pPr>
              <w:ind w:left="0" w:firstLine="0"/>
              <w:contextualSpacing/>
              <w:rPr>
                <w:rFonts w:ascii="Arial" w:hAnsi="Arial" w:cs="Arial"/>
                <w:b/>
                <w:szCs w:val="22"/>
              </w:rPr>
            </w:pPr>
            <w:r>
              <w:rPr>
                <w:rFonts w:ascii="Arial" w:hAnsi="Arial" w:cs="Arial"/>
                <w:b/>
                <w:szCs w:val="22"/>
              </w:rPr>
              <w:t>551.28</w:t>
            </w:r>
          </w:p>
        </w:tc>
        <w:tc>
          <w:tcPr>
            <w:tcW w:w="1375" w:type="dxa"/>
          </w:tcPr>
          <w:p w14:paraId="6BDFCD33" w14:textId="33A138BD" w:rsidR="00C94D62" w:rsidRDefault="0000027D" w:rsidP="008700CD">
            <w:pPr>
              <w:ind w:left="0" w:firstLine="0"/>
              <w:contextualSpacing/>
              <w:rPr>
                <w:rFonts w:ascii="Arial" w:hAnsi="Arial" w:cs="Arial"/>
                <w:b/>
                <w:szCs w:val="22"/>
              </w:rPr>
            </w:pPr>
            <w:r>
              <w:rPr>
                <w:rFonts w:ascii="Arial" w:hAnsi="Arial" w:cs="Arial"/>
                <w:b/>
                <w:szCs w:val="22"/>
              </w:rPr>
              <w:t>2002</w:t>
            </w:r>
            <w:r w:rsidR="00D37DC7">
              <w:rPr>
                <w:rFonts w:ascii="Arial" w:hAnsi="Arial" w:cs="Arial"/>
                <w:b/>
                <w:szCs w:val="22"/>
              </w:rPr>
              <w:t>19</w:t>
            </w:r>
          </w:p>
        </w:tc>
      </w:tr>
      <w:tr w:rsidR="00C94D62" w14:paraId="4CD52CCC" w14:textId="77777777" w:rsidTr="0024547D">
        <w:tc>
          <w:tcPr>
            <w:tcW w:w="2017" w:type="dxa"/>
          </w:tcPr>
          <w:p w14:paraId="5F4E9CA2" w14:textId="2705A675" w:rsidR="00C94D62" w:rsidRDefault="00D26EA9" w:rsidP="008700CD">
            <w:pPr>
              <w:ind w:left="0" w:firstLine="0"/>
              <w:contextualSpacing/>
              <w:rPr>
                <w:rFonts w:ascii="Arial" w:hAnsi="Arial" w:cs="Arial"/>
                <w:b/>
                <w:szCs w:val="22"/>
              </w:rPr>
            </w:pPr>
            <w:r>
              <w:rPr>
                <w:rFonts w:ascii="Arial" w:hAnsi="Arial" w:cs="Arial"/>
                <w:b/>
                <w:szCs w:val="22"/>
              </w:rPr>
              <w:t>VOID</w:t>
            </w:r>
          </w:p>
        </w:tc>
        <w:tc>
          <w:tcPr>
            <w:tcW w:w="2534" w:type="dxa"/>
          </w:tcPr>
          <w:p w14:paraId="65DBED95" w14:textId="22CF9A90" w:rsidR="00C94D62" w:rsidRDefault="0000027D" w:rsidP="008700CD">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1365B33" w14:textId="77777777" w:rsidR="00C94D62" w:rsidRDefault="00C94D62" w:rsidP="008700CD">
            <w:pPr>
              <w:ind w:left="0" w:firstLine="0"/>
              <w:contextualSpacing/>
              <w:rPr>
                <w:rFonts w:ascii="Arial" w:hAnsi="Arial" w:cs="Arial"/>
                <w:b/>
                <w:szCs w:val="22"/>
              </w:rPr>
            </w:pPr>
          </w:p>
        </w:tc>
        <w:tc>
          <w:tcPr>
            <w:tcW w:w="1023" w:type="dxa"/>
          </w:tcPr>
          <w:p w14:paraId="5D5586D9" w14:textId="77777777" w:rsidR="00C94D62" w:rsidRDefault="00C94D62" w:rsidP="008700CD">
            <w:pPr>
              <w:ind w:left="0" w:firstLine="0"/>
              <w:contextualSpacing/>
              <w:rPr>
                <w:rFonts w:ascii="Arial" w:hAnsi="Arial" w:cs="Arial"/>
                <w:b/>
                <w:szCs w:val="22"/>
              </w:rPr>
            </w:pPr>
          </w:p>
        </w:tc>
        <w:tc>
          <w:tcPr>
            <w:tcW w:w="1273" w:type="dxa"/>
          </w:tcPr>
          <w:p w14:paraId="35230C13" w14:textId="72A2E555" w:rsidR="00C94D62" w:rsidRDefault="00D37DC7" w:rsidP="008700CD">
            <w:pPr>
              <w:ind w:left="0" w:firstLine="0"/>
              <w:contextualSpacing/>
              <w:rPr>
                <w:rFonts w:ascii="Arial" w:hAnsi="Arial" w:cs="Arial"/>
                <w:b/>
                <w:szCs w:val="22"/>
              </w:rPr>
            </w:pPr>
            <w:r>
              <w:rPr>
                <w:rFonts w:ascii="Arial" w:hAnsi="Arial" w:cs="Arial"/>
                <w:b/>
                <w:szCs w:val="22"/>
              </w:rPr>
              <w:t>0.00</w:t>
            </w:r>
          </w:p>
        </w:tc>
        <w:tc>
          <w:tcPr>
            <w:tcW w:w="1375" w:type="dxa"/>
          </w:tcPr>
          <w:p w14:paraId="1C92F531" w14:textId="754E76A7" w:rsidR="00C94D62" w:rsidRDefault="0000027D" w:rsidP="008700CD">
            <w:pPr>
              <w:ind w:left="0" w:firstLine="0"/>
              <w:contextualSpacing/>
              <w:rPr>
                <w:rFonts w:ascii="Arial" w:hAnsi="Arial" w:cs="Arial"/>
                <w:b/>
                <w:szCs w:val="22"/>
              </w:rPr>
            </w:pPr>
            <w:r>
              <w:rPr>
                <w:rFonts w:ascii="Arial" w:hAnsi="Arial" w:cs="Arial"/>
                <w:b/>
                <w:szCs w:val="22"/>
              </w:rPr>
              <w:t>2002</w:t>
            </w:r>
            <w:r w:rsidR="00D37DC7">
              <w:rPr>
                <w:rFonts w:ascii="Arial" w:hAnsi="Arial" w:cs="Arial"/>
                <w:b/>
                <w:szCs w:val="22"/>
              </w:rPr>
              <w:t>20</w:t>
            </w:r>
          </w:p>
        </w:tc>
      </w:tr>
      <w:tr w:rsidR="00C94D62" w14:paraId="3DAA2389" w14:textId="77777777" w:rsidTr="0024547D">
        <w:tc>
          <w:tcPr>
            <w:tcW w:w="2017" w:type="dxa"/>
          </w:tcPr>
          <w:p w14:paraId="0A8752E5" w14:textId="33419EDB" w:rsidR="00C94D62" w:rsidRDefault="00D26EA9" w:rsidP="008700CD">
            <w:pPr>
              <w:ind w:left="0" w:firstLine="0"/>
              <w:contextualSpacing/>
              <w:rPr>
                <w:rFonts w:ascii="Arial" w:hAnsi="Arial" w:cs="Arial"/>
                <w:b/>
                <w:szCs w:val="22"/>
              </w:rPr>
            </w:pPr>
            <w:r>
              <w:rPr>
                <w:rFonts w:ascii="Arial" w:hAnsi="Arial" w:cs="Arial"/>
                <w:b/>
                <w:szCs w:val="22"/>
              </w:rPr>
              <w:t>Northants ALC</w:t>
            </w:r>
          </w:p>
        </w:tc>
        <w:tc>
          <w:tcPr>
            <w:tcW w:w="2534" w:type="dxa"/>
          </w:tcPr>
          <w:p w14:paraId="0483C348" w14:textId="7B15E8F3" w:rsidR="00C94D62" w:rsidRDefault="00D37DC7" w:rsidP="008700CD">
            <w:pPr>
              <w:ind w:left="0" w:firstLine="0"/>
              <w:contextualSpacing/>
              <w:rPr>
                <w:rFonts w:ascii="Arial" w:hAnsi="Arial" w:cs="Arial"/>
                <w:b/>
                <w:szCs w:val="22"/>
              </w:rPr>
            </w:pPr>
            <w:r>
              <w:rPr>
                <w:rFonts w:ascii="Arial" w:hAnsi="Arial" w:cs="Arial"/>
                <w:b/>
                <w:szCs w:val="22"/>
              </w:rPr>
              <w:t>NCALC Subscription</w:t>
            </w:r>
          </w:p>
        </w:tc>
        <w:tc>
          <w:tcPr>
            <w:tcW w:w="1386" w:type="dxa"/>
          </w:tcPr>
          <w:p w14:paraId="4DE75B73" w14:textId="77777777" w:rsidR="00C94D62" w:rsidRDefault="00C94D62" w:rsidP="008700CD">
            <w:pPr>
              <w:ind w:left="0" w:firstLine="0"/>
              <w:contextualSpacing/>
              <w:rPr>
                <w:rFonts w:ascii="Arial" w:hAnsi="Arial" w:cs="Arial"/>
                <w:b/>
                <w:szCs w:val="22"/>
              </w:rPr>
            </w:pPr>
          </w:p>
        </w:tc>
        <w:tc>
          <w:tcPr>
            <w:tcW w:w="1023" w:type="dxa"/>
          </w:tcPr>
          <w:p w14:paraId="3FAC30C1" w14:textId="77777777" w:rsidR="00C94D62" w:rsidRDefault="00C94D62" w:rsidP="008700CD">
            <w:pPr>
              <w:ind w:left="0" w:firstLine="0"/>
              <w:contextualSpacing/>
              <w:rPr>
                <w:rFonts w:ascii="Arial" w:hAnsi="Arial" w:cs="Arial"/>
                <w:b/>
                <w:szCs w:val="22"/>
              </w:rPr>
            </w:pPr>
          </w:p>
        </w:tc>
        <w:tc>
          <w:tcPr>
            <w:tcW w:w="1273" w:type="dxa"/>
          </w:tcPr>
          <w:p w14:paraId="4BD73E1E" w14:textId="09A34301" w:rsidR="00C94D62" w:rsidRDefault="00D37DC7" w:rsidP="008700CD">
            <w:pPr>
              <w:ind w:left="0" w:firstLine="0"/>
              <w:contextualSpacing/>
              <w:rPr>
                <w:rFonts w:ascii="Arial" w:hAnsi="Arial" w:cs="Arial"/>
                <w:b/>
                <w:szCs w:val="22"/>
              </w:rPr>
            </w:pPr>
            <w:r>
              <w:rPr>
                <w:rFonts w:ascii="Arial" w:hAnsi="Arial" w:cs="Arial"/>
                <w:b/>
                <w:szCs w:val="22"/>
              </w:rPr>
              <w:t>461.47</w:t>
            </w:r>
          </w:p>
        </w:tc>
        <w:tc>
          <w:tcPr>
            <w:tcW w:w="1375" w:type="dxa"/>
          </w:tcPr>
          <w:p w14:paraId="1B76F538" w14:textId="6054D3F5" w:rsidR="00C94D62" w:rsidRDefault="0000027D" w:rsidP="008700CD">
            <w:pPr>
              <w:ind w:left="0" w:firstLine="0"/>
              <w:contextualSpacing/>
              <w:rPr>
                <w:rFonts w:ascii="Arial" w:hAnsi="Arial" w:cs="Arial"/>
                <w:b/>
                <w:szCs w:val="22"/>
              </w:rPr>
            </w:pPr>
            <w:r>
              <w:rPr>
                <w:rFonts w:ascii="Arial" w:hAnsi="Arial" w:cs="Arial"/>
                <w:b/>
                <w:szCs w:val="22"/>
              </w:rPr>
              <w:t>2002</w:t>
            </w:r>
            <w:r w:rsidR="00D37DC7">
              <w:rPr>
                <w:rFonts w:ascii="Arial" w:hAnsi="Arial" w:cs="Arial"/>
                <w:b/>
                <w:szCs w:val="22"/>
              </w:rPr>
              <w:t>21</w:t>
            </w:r>
          </w:p>
        </w:tc>
      </w:tr>
      <w:tr w:rsidR="00C94D62" w14:paraId="1DD00177" w14:textId="77777777" w:rsidTr="0024547D">
        <w:tc>
          <w:tcPr>
            <w:tcW w:w="2017" w:type="dxa"/>
          </w:tcPr>
          <w:p w14:paraId="3ADD0E53" w14:textId="337F3DE1" w:rsidR="00C94D62" w:rsidRDefault="00D26EA9" w:rsidP="008700CD">
            <w:pPr>
              <w:ind w:left="0" w:firstLine="0"/>
              <w:contextualSpacing/>
              <w:rPr>
                <w:rFonts w:ascii="Arial" w:hAnsi="Arial" w:cs="Arial"/>
                <w:b/>
                <w:szCs w:val="22"/>
              </w:rPr>
            </w:pPr>
            <w:r>
              <w:rPr>
                <w:rFonts w:ascii="Arial" w:hAnsi="Arial" w:cs="Arial"/>
                <w:b/>
                <w:szCs w:val="22"/>
              </w:rPr>
              <w:t>R Damerell</w:t>
            </w:r>
          </w:p>
        </w:tc>
        <w:tc>
          <w:tcPr>
            <w:tcW w:w="2534" w:type="dxa"/>
          </w:tcPr>
          <w:p w14:paraId="4D7B5221" w14:textId="6C8AB0EC" w:rsidR="00C94D62" w:rsidRDefault="00D26EA9" w:rsidP="008700CD">
            <w:pPr>
              <w:ind w:left="0" w:firstLine="0"/>
              <w:contextualSpacing/>
              <w:rPr>
                <w:rFonts w:ascii="Arial" w:hAnsi="Arial" w:cs="Arial"/>
                <w:b/>
                <w:szCs w:val="22"/>
              </w:rPr>
            </w:pPr>
            <w:r>
              <w:rPr>
                <w:rFonts w:ascii="Arial" w:hAnsi="Arial" w:cs="Arial"/>
                <w:b/>
                <w:szCs w:val="22"/>
              </w:rPr>
              <w:t xml:space="preserve">Reissue of cheque </w:t>
            </w:r>
            <w:r w:rsidR="00D37DC7">
              <w:rPr>
                <w:rFonts w:ascii="Arial" w:hAnsi="Arial" w:cs="Arial"/>
                <w:b/>
                <w:szCs w:val="22"/>
              </w:rPr>
              <w:t>214 (Feb clerk salary)</w:t>
            </w:r>
          </w:p>
        </w:tc>
        <w:tc>
          <w:tcPr>
            <w:tcW w:w="1386" w:type="dxa"/>
          </w:tcPr>
          <w:p w14:paraId="0F0A9CE0" w14:textId="77777777" w:rsidR="00C94D62" w:rsidRDefault="00C94D62" w:rsidP="008700CD">
            <w:pPr>
              <w:ind w:left="0" w:firstLine="0"/>
              <w:contextualSpacing/>
              <w:rPr>
                <w:rFonts w:ascii="Arial" w:hAnsi="Arial" w:cs="Arial"/>
                <w:b/>
                <w:szCs w:val="22"/>
              </w:rPr>
            </w:pPr>
          </w:p>
        </w:tc>
        <w:tc>
          <w:tcPr>
            <w:tcW w:w="1023" w:type="dxa"/>
          </w:tcPr>
          <w:p w14:paraId="2530EB88" w14:textId="77777777" w:rsidR="00C94D62" w:rsidRDefault="00C94D62" w:rsidP="008700CD">
            <w:pPr>
              <w:ind w:left="0" w:firstLine="0"/>
              <w:contextualSpacing/>
              <w:rPr>
                <w:rFonts w:ascii="Arial" w:hAnsi="Arial" w:cs="Arial"/>
                <w:b/>
                <w:szCs w:val="22"/>
              </w:rPr>
            </w:pPr>
          </w:p>
        </w:tc>
        <w:tc>
          <w:tcPr>
            <w:tcW w:w="1273" w:type="dxa"/>
          </w:tcPr>
          <w:p w14:paraId="60C8960C" w14:textId="5EC08AE2" w:rsidR="00C94D62" w:rsidRDefault="00D37DC7" w:rsidP="008700CD">
            <w:pPr>
              <w:ind w:left="0" w:firstLine="0"/>
              <w:contextualSpacing/>
              <w:rPr>
                <w:rFonts w:ascii="Arial" w:hAnsi="Arial" w:cs="Arial"/>
                <w:b/>
                <w:szCs w:val="22"/>
              </w:rPr>
            </w:pPr>
            <w:r>
              <w:rPr>
                <w:rFonts w:ascii="Arial" w:hAnsi="Arial" w:cs="Arial"/>
                <w:b/>
                <w:szCs w:val="22"/>
              </w:rPr>
              <w:t>270.83</w:t>
            </w:r>
          </w:p>
        </w:tc>
        <w:tc>
          <w:tcPr>
            <w:tcW w:w="1375" w:type="dxa"/>
          </w:tcPr>
          <w:p w14:paraId="0A313BCE" w14:textId="0C6E9CF9" w:rsidR="00C94D62" w:rsidRDefault="00D37DC7" w:rsidP="008700CD">
            <w:pPr>
              <w:ind w:left="0" w:firstLine="0"/>
              <w:contextualSpacing/>
              <w:rPr>
                <w:rFonts w:ascii="Arial" w:hAnsi="Arial" w:cs="Arial"/>
                <w:b/>
                <w:szCs w:val="22"/>
              </w:rPr>
            </w:pPr>
            <w:r>
              <w:rPr>
                <w:rFonts w:ascii="Arial" w:hAnsi="Arial" w:cs="Arial"/>
                <w:b/>
                <w:szCs w:val="22"/>
              </w:rPr>
              <w:t>200222</w:t>
            </w:r>
          </w:p>
        </w:tc>
      </w:tr>
      <w:tr w:rsidR="008700CD" w14:paraId="748F9D22" w14:textId="77777777" w:rsidTr="0024547D">
        <w:trPr>
          <w:trHeight w:val="493"/>
        </w:trPr>
        <w:tc>
          <w:tcPr>
            <w:tcW w:w="2017" w:type="dxa"/>
          </w:tcPr>
          <w:p w14:paraId="2FBF1B60" w14:textId="76E764DB" w:rsidR="008700CD" w:rsidRDefault="00D26EA9" w:rsidP="008700CD">
            <w:pPr>
              <w:ind w:left="0" w:firstLine="0"/>
              <w:contextualSpacing/>
              <w:rPr>
                <w:rFonts w:ascii="Arial" w:hAnsi="Arial" w:cs="Arial"/>
                <w:b/>
                <w:szCs w:val="22"/>
              </w:rPr>
            </w:pPr>
            <w:r>
              <w:rPr>
                <w:rFonts w:ascii="Arial" w:hAnsi="Arial" w:cs="Arial"/>
                <w:b/>
                <w:szCs w:val="22"/>
              </w:rPr>
              <w:t>R Damerell</w:t>
            </w:r>
          </w:p>
        </w:tc>
        <w:tc>
          <w:tcPr>
            <w:tcW w:w="2534" w:type="dxa"/>
          </w:tcPr>
          <w:p w14:paraId="518A098A" w14:textId="102C97E3" w:rsidR="008700CD" w:rsidRDefault="00D26EA9" w:rsidP="008700CD">
            <w:pPr>
              <w:ind w:left="0" w:firstLine="0"/>
              <w:contextualSpacing/>
              <w:rPr>
                <w:rFonts w:ascii="Arial" w:hAnsi="Arial" w:cs="Arial"/>
                <w:b/>
                <w:szCs w:val="22"/>
              </w:rPr>
            </w:pPr>
            <w:r>
              <w:rPr>
                <w:rFonts w:ascii="Arial" w:hAnsi="Arial" w:cs="Arial"/>
                <w:b/>
                <w:szCs w:val="22"/>
              </w:rPr>
              <w:t>Clerk Salary</w:t>
            </w:r>
          </w:p>
        </w:tc>
        <w:tc>
          <w:tcPr>
            <w:tcW w:w="1386" w:type="dxa"/>
          </w:tcPr>
          <w:p w14:paraId="379CE0E7" w14:textId="5D6BE430" w:rsidR="00E46489" w:rsidRDefault="00E46489" w:rsidP="00E83366">
            <w:pPr>
              <w:ind w:left="0" w:firstLine="0"/>
              <w:contextualSpacing/>
              <w:jc w:val="right"/>
              <w:rPr>
                <w:rFonts w:ascii="Arial" w:hAnsi="Arial" w:cs="Arial"/>
                <w:b/>
                <w:szCs w:val="22"/>
              </w:rPr>
            </w:pPr>
          </w:p>
        </w:tc>
        <w:tc>
          <w:tcPr>
            <w:tcW w:w="1023" w:type="dxa"/>
          </w:tcPr>
          <w:p w14:paraId="186CDBBB" w14:textId="2B119AC9" w:rsidR="008700CD" w:rsidRDefault="008700CD" w:rsidP="00602AA0">
            <w:pPr>
              <w:ind w:left="0" w:firstLine="0"/>
              <w:contextualSpacing/>
              <w:rPr>
                <w:rFonts w:ascii="Arial" w:hAnsi="Arial" w:cs="Arial"/>
                <w:b/>
                <w:szCs w:val="22"/>
              </w:rPr>
            </w:pPr>
          </w:p>
        </w:tc>
        <w:tc>
          <w:tcPr>
            <w:tcW w:w="1273" w:type="dxa"/>
          </w:tcPr>
          <w:p w14:paraId="2336584C" w14:textId="281D06D3" w:rsidR="008700CD" w:rsidRDefault="00D37DC7" w:rsidP="00C94D62">
            <w:pPr>
              <w:ind w:left="0" w:firstLine="0"/>
              <w:contextualSpacing/>
              <w:jc w:val="both"/>
              <w:rPr>
                <w:rFonts w:ascii="Arial" w:hAnsi="Arial" w:cs="Arial"/>
                <w:b/>
                <w:szCs w:val="22"/>
              </w:rPr>
            </w:pPr>
            <w:r>
              <w:rPr>
                <w:rFonts w:ascii="Arial" w:hAnsi="Arial" w:cs="Arial"/>
                <w:b/>
                <w:szCs w:val="22"/>
              </w:rPr>
              <w:t>270.83</w:t>
            </w:r>
          </w:p>
        </w:tc>
        <w:tc>
          <w:tcPr>
            <w:tcW w:w="1375" w:type="dxa"/>
          </w:tcPr>
          <w:p w14:paraId="76E61A65" w14:textId="15A2B5CF" w:rsidR="008700CD" w:rsidRDefault="00D37DC7" w:rsidP="00C94D62">
            <w:pPr>
              <w:ind w:left="0" w:firstLine="0"/>
              <w:contextualSpacing/>
              <w:rPr>
                <w:rFonts w:ascii="Arial" w:hAnsi="Arial" w:cs="Arial"/>
                <w:b/>
                <w:szCs w:val="22"/>
              </w:rPr>
            </w:pPr>
            <w:r>
              <w:rPr>
                <w:rFonts w:ascii="Arial" w:hAnsi="Arial" w:cs="Arial"/>
                <w:b/>
                <w:szCs w:val="22"/>
              </w:rPr>
              <w:t>200223</w:t>
            </w:r>
          </w:p>
        </w:tc>
      </w:tr>
      <w:tr w:rsidR="0090650A" w14:paraId="2A4389F0" w14:textId="77777777" w:rsidTr="0024547D">
        <w:trPr>
          <w:trHeight w:val="493"/>
        </w:trPr>
        <w:tc>
          <w:tcPr>
            <w:tcW w:w="2017" w:type="dxa"/>
          </w:tcPr>
          <w:p w14:paraId="53D6FC43" w14:textId="7CAF792D" w:rsidR="0090650A" w:rsidRDefault="00D26EA9" w:rsidP="0090650A">
            <w:pPr>
              <w:ind w:left="0" w:firstLine="0"/>
              <w:contextualSpacing/>
              <w:rPr>
                <w:rFonts w:ascii="Arial" w:hAnsi="Arial" w:cs="Arial"/>
                <w:b/>
                <w:szCs w:val="22"/>
              </w:rPr>
            </w:pPr>
            <w:r>
              <w:rPr>
                <w:rFonts w:ascii="Arial" w:hAnsi="Arial" w:cs="Arial"/>
                <w:b/>
                <w:szCs w:val="22"/>
              </w:rPr>
              <w:t>R Damerell</w:t>
            </w:r>
          </w:p>
        </w:tc>
        <w:tc>
          <w:tcPr>
            <w:tcW w:w="2534" w:type="dxa"/>
          </w:tcPr>
          <w:p w14:paraId="7998835B" w14:textId="58F0215E" w:rsidR="0090650A" w:rsidRDefault="00D26EA9" w:rsidP="0090650A">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6AF44546" w14:textId="2ECFF78A" w:rsidR="0090650A" w:rsidRDefault="0090650A" w:rsidP="0090650A">
            <w:pPr>
              <w:ind w:left="0" w:firstLine="0"/>
              <w:contextualSpacing/>
              <w:jc w:val="right"/>
              <w:rPr>
                <w:rFonts w:ascii="Arial" w:hAnsi="Arial" w:cs="Arial"/>
                <w:b/>
                <w:szCs w:val="22"/>
              </w:rPr>
            </w:pPr>
          </w:p>
        </w:tc>
        <w:tc>
          <w:tcPr>
            <w:tcW w:w="1023" w:type="dxa"/>
          </w:tcPr>
          <w:p w14:paraId="38127B27" w14:textId="57A34D0E" w:rsidR="0090650A" w:rsidRDefault="0090650A" w:rsidP="00DA07C0">
            <w:pPr>
              <w:ind w:left="0" w:firstLine="0"/>
              <w:contextualSpacing/>
              <w:rPr>
                <w:rFonts w:ascii="Arial" w:hAnsi="Arial" w:cs="Arial"/>
                <w:b/>
                <w:szCs w:val="22"/>
              </w:rPr>
            </w:pPr>
          </w:p>
        </w:tc>
        <w:tc>
          <w:tcPr>
            <w:tcW w:w="1273" w:type="dxa"/>
          </w:tcPr>
          <w:p w14:paraId="380B5039" w14:textId="1C3043BE" w:rsidR="0090650A" w:rsidRDefault="00D37DC7" w:rsidP="00C94D62">
            <w:pPr>
              <w:ind w:left="0" w:firstLine="0"/>
              <w:contextualSpacing/>
              <w:jc w:val="both"/>
              <w:rPr>
                <w:rFonts w:ascii="Arial" w:hAnsi="Arial" w:cs="Arial"/>
                <w:b/>
                <w:szCs w:val="22"/>
              </w:rPr>
            </w:pPr>
            <w:r>
              <w:rPr>
                <w:rFonts w:ascii="Arial" w:hAnsi="Arial" w:cs="Arial"/>
                <w:b/>
                <w:szCs w:val="22"/>
              </w:rPr>
              <w:t>18.00</w:t>
            </w:r>
          </w:p>
        </w:tc>
        <w:tc>
          <w:tcPr>
            <w:tcW w:w="1375" w:type="dxa"/>
          </w:tcPr>
          <w:p w14:paraId="2511785F" w14:textId="324CA5B3" w:rsidR="0090650A" w:rsidRDefault="00D37DC7" w:rsidP="00C94D62">
            <w:pPr>
              <w:ind w:left="0" w:firstLine="0"/>
              <w:contextualSpacing/>
              <w:rPr>
                <w:rFonts w:ascii="Arial" w:hAnsi="Arial" w:cs="Arial"/>
                <w:b/>
                <w:szCs w:val="22"/>
              </w:rPr>
            </w:pPr>
            <w:r>
              <w:rPr>
                <w:rFonts w:ascii="Arial" w:hAnsi="Arial" w:cs="Arial"/>
                <w:b/>
                <w:szCs w:val="22"/>
              </w:rPr>
              <w:t>200224</w:t>
            </w:r>
          </w:p>
        </w:tc>
      </w:tr>
      <w:tr w:rsidR="00D26EA9" w14:paraId="6F8E76AB" w14:textId="77777777" w:rsidTr="0024547D">
        <w:trPr>
          <w:trHeight w:val="493"/>
        </w:trPr>
        <w:tc>
          <w:tcPr>
            <w:tcW w:w="2017" w:type="dxa"/>
          </w:tcPr>
          <w:p w14:paraId="3E11C9C8" w14:textId="76214701" w:rsidR="00D26EA9" w:rsidRDefault="00D26EA9" w:rsidP="0090650A">
            <w:pPr>
              <w:ind w:left="0" w:firstLine="0"/>
              <w:contextualSpacing/>
              <w:rPr>
                <w:rFonts w:ascii="Arial" w:hAnsi="Arial" w:cs="Arial"/>
                <w:b/>
                <w:szCs w:val="22"/>
              </w:rPr>
            </w:pPr>
            <w:r>
              <w:rPr>
                <w:rFonts w:ascii="Arial" w:hAnsi="Arial" w:cs="Arial"/>
                <w:b/>
                <w:szCs w:val="22"/>
              </w:rPr>
              <w:t>N Blackwell</w:t>
            </w:r>
          </w:p>
        </w:tc>
        <w:tc>
          <w:tcPr>
            <w:tcW w:w="2534" w:type="dxa"/>
          </w:tcPr>
          <w:p w14:paraId="4B76D76C" w14:textId="373F9E57" w:rsidR="00D26EA9" w:rsidRDefault="00D26EA9" w:rsidP="0090650A">
            <w:pPr>
              <w:ind w:left="0" w:firstLine="0"/>
              <w:contextualSpacing/>
              <w:rPr>
                <w:rFonts w:ascii="Arial" w:hAnsi="Arial" w:cs="Arial"/>
                <w:b/>
                <w:szCs w:val="22"/>
              </w:rPr>
            </w:pPr>
            <w:r>
              <w:rPr>
                <w:rFonts w:ascii="Arial" w:hAnsi="Arial" w:cs="Arial"/>
                <w:b/>
                <w:szCs w:val="22"/>
              </w:rPr>
              <w:t>Grass Cutting</w:t>
            </w:r>
          </w:p>
        </w:tc>
        <w:tc>
          <w:tcPr>
            <w:tcW w:w="1386" w:type="dxa"/>
          </w:tcPr>
          <w:p w14:paraId="293314F1" w14:textId="77777777" w:rsidR="00D26EA9" w:rsidRDefault="00D26EA9" w:rsidP="0090650A">
            <w:pPr>
              <w:ind w:left="0" w:firstLine="0"/>
              <w:contextualSpacing/>
              <w:jc w:val="right"/>
              <w:rPr>
                <w:rFonts w:ascii="Arial" w:hAnsi="Arial" w:cs="Arial"/>
                <w:b/>
                <w:szCs w:val="22"/>
              </w:rPr>
            </w:pPr>
          </w:p>
        </w:tc>
        <w:tc>
          <w:tcPr>
            <w:tcW w:w="1023" w:type="dxa"/>
          </w:tcPr>
          <w:p w14:paraId="27B718B3" w14:textId="77777777" w:rsidR="00D26EA9" w:rsidRDefault="00D26EA9" w:rsidP="00DA07C0">
            <w:pPr>
              <w:ind w:left="0" w:firstLine="0"/>
              <w:contextualSpacing/>
              <w:rPr>
                <w:rFonts w:ascii="Arial" w:hAnsi="Arial" w:cs="Arial"/>
                <w:b/>
                <w:szCs w:val="22"/>
              </w:rPr>
            </w:pPr>
          </w:p>
        </w:tc>
        <w:tc>
          <w:tcPr>
            <w:tcW w:w="1273" w:type="dxa"/>
          </w:tcPr>
          <w:p w14:paraId="363B58E1" w14:textId="528DC542" w:rsidR="00D26EA9" w:rsidRDefault="00D37DC7" w:rsidP="00C94D62">
            <w:pPr>
              <w:ind w:left="0" w:firstLine="0"/>
              <w:contextualSpacing/>
              <w:jc w:val="both"/>
              <w:rPr>
                <w:rFonts w:ascii="Arial" w:hAnsi="Arial" w:cs="Arial"/>
                <w:b/>
                <w:szCs w:val="22"/>
              </w:rPr>
            </w:pPr>
            <w:r>
              <w:rPr>
                <w:rFonts w:ascii="Arial" w:hAnsi="Arial" w:cs="Arial"/>
                <w:b/>
                <w:szCs w:val="22"/>
              </w:rPr>
              <w:t>380.04</w:t>
            </w:r>
          </w:p>
        </w:tc>
        <w:tc>
          <w:tcPr>
            <w:tcW w:w="1375" w:type="dxa"/>
          </w:tcPr>
          <w:p w14:paraId="1DCD7F04" w14:textId="4B6B9DD1" w:rsidR="00D26EA9" w:rsidRDefault="00D37DC7" w:rsidP="00C94D62">
            <w:pPr>
              <w:ind w:left="0" w:firstLine="0"/>
              <w:contextualSpacing/>
              <w:rPr>
                <w:rFonts w:ascii="Arial" w:hAnsi="Arial" w:cs="Arial"/>
                <w:b/>
                <w:szCs w:val="22"/>
              </w:rPr>
            </w:pPr>
            <w:r>
              <w:rPr>
                <w:rFonts w:ascii="Arial" w:hAnsi="Arial" w:cs="Arial"/>
                <w:b/>
                <w:szCs w:val="22"/>
              </w:rPr>
              <w:t>200225</w:t>
            </w:r>
          </w:p>
        </w:tc>
      </w:tr>
    </w:tbl>
    <w:p w14:paraId="49CDD510" w14:textId="0BDBD982" w:rsidR="00522D1E" w:rsidRDefault="00522D1E" w:rsidP="001F167E">
      <w:pPr>
        <w:ind w:left="0" w:firstLine="0"/>
        <w:rPr>
          <w:rFonts w:ascii="Arial" w:hAnsi="Arial" w:cs="Arial"/>
          <w:b/>
          <w:szCs w:val="28"/>
        </w:rPr>
      </w:pPr>
    </w:p>
    <w:p w14:paraId="0C33FEB0" w14:textId="77777777" w:rsidR="002827EF" w:rsidRDefault="002827EF" w:rsidP="001F167E">
      <w:pPr>
        <w:ind w:left="0" w:firstLine="0"/>
        <w:rPr>
          <w:rFonts w:ascii="Arial" w:hAnsi="Arial" w:cs="Arial"/>
          <w:b/>
          <w:szCs w:val="28"/>
        </w:rPr>
      </w:pPr>
    </w:p>
    <w:p w14:paraId="18FAC76D" w14:textId="2BCDF9A0"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01</w:t>
      </w:r>
      <w:r w:rsidR="00C468BD">
        <w:rPr>
          <w:rFonts w:ascii="Arial" w:hAnsi="Arial" w:cs="Arial"/>
          <w:b/>
          <w:szCs w:val="28"/>
        </w:rPr>
        <w:t>3</w:t>
      </w:r>
      <w:r w:rsidR="00EC2718">
        <w:rPr>
          <w:rFonts w:ascii="Arial" w:hAnsi="Arial" w:cs="Arial"/>
          <w:b/>
          <w:szCs w:val="28"/>
        </w:rPr>
        <w:t xml:space="preserve">     Any other business</w:t>
      </w:r>
    </w:p>
    <w:p w14:paraId="7F8C6585" w14:textId="77777777" w:rsidR="00EC2718" w:rsidRDefault="00EC2718" w:rsidP="001F167E">
      <w:pPr>
        <w:ind w:left="0" w:firstLine="0"/>
        <w:rPr>
          <w:rFonts w:ascii="Arial" w:hAnsi="Arial" w:cs="Arial"/>
          <w:b/>
          <w:szCs w:val="28"/>
        </w:rPr>
      </w:pPr>
    </w:p>
    <w:p w14:paraId="4B0837D4" w14:textId="282AA32B" w:rsidR="00A71973" w:rsidRPr="004D5A0A"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0B3646">
        <w:rPr>
          <w:rFonts w:ascii="Arial" w:hAnsi="Arial" w:cs="Arial"/>
          <w:b/>
          <w:szCs w:val="28"/>
        </w:rPr>
        <w:t>2</w:t>
      </w:r>
      <w:r w:rsidR="00F97F15">
        <w:rPr>
          <w:rFonts w:ascii="Arial" w:hAnsi="Arial" w:cs="Arial"/>
          <w:b/>
          <w:szCs w:val="28"/>
        </w:rPr>
        <w:t>1</w:t>
      </w:r>
      <w:r w:rsidR="00C468BD">
        <w:rPr>
          <w:rFonts w:ascii="Arial" w:hAnsi="Arial" w:cs="Arial"/>
          <w:b/>
          <w:szCs w:val="28"/>
        </w:rPr>
        <w:t>4</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51630">
        <w:rPr>
          <w:rFonts w:ascii="Arial" w:hAnsi="Arial" w:cs="Arial"/>
          <w:b/>
          <w:szCs w:val="28"/>
        </w:rPr>
        <w:t xml:space="preserve">Next meeting </w:t>
      </w:r>
      <w:r w:rsidR="007831C1">
        <w:rPr>
          <w:rFonts w:ascii="Arial" w:hAnsi="Arial" w:cs="Arial"/>
          <w:b/>
          <w:szCs w:val="28"/>
        </w:rPr>
        <w:t>1</w:t>
      </w:r>
      <w:r w:rsidR="00D37DC7">
        <w:rPr>
          <w:rFonts w:ascii="Arial" w:hAnsi="Arial" w:cs="Arial"/>
          <w:b/>
          <w:szCs w:val="28"/>
        </w:rPr>
        <w:t>5</w:t>
      </w:r>
      <w:r w:rsidR="001B6896" w:rsidRPr="001B6896">
        <w:rPr>
          <w:rFonts w:ascii="Arial" w:hAnsi="Arial" w:cs="Arial"/>
          <w:b/>
          <w:szCs w:val="28"/>
          <w:vertAlign w:val="superscript"/>
        </w:rPr>
        <w:t>th</w:t>
      </w:r>
      <w:r w:rsidR="00D51630">
        <w:rPr>
          <w:rFonts w:ascii="Arial" w:hAnsi="Arial" w:cs="Arial"/>
          <w:b/>
          <w:szCs w:val="28"/>
        </w:rPr>
        <w:t xml:space="preserve"> </w:t>
      </w:r>
      <w:r w:rsidR="00D37DC7">
        <w:rPr>
          <w:rFonts w:ascii="Arial" w:hAnsi="Arial" w:cs="Arial"/>
          <w:b/>
          <w:szCs w:val="28"/>
        </w:rPr>
        <w:t>June</w:t>
      </w:r>
      <w:r w:rsidR="00431FA9">
        <w:rPr>
          <w:rFonts w:ascii="Arial" w:hAnsi="Arial" w:cs="Arial"/>
          <w:b/>
          <w:szCs w:val="28"/>
        </w:rPr>
        <w:t xml:space="preserve"> </w:t>
      </w:r>
      <w:r w:rsidR="00D51630">
        <w:rPr>
          <w:rFonts w:ascii="Arial" w:hAnsi="Arial" w:cs="Arial"/>
          <w:b/>
          <w:szCs w:val="28"/>
        </w:rPr>
        <w:t>20</w:t>
      </w:r>
      <w:r w:rsidR="00632360">
        <w:rPr>
          <w:rFonts w:ascii="Arial" w:hAnsi="Arial" w:cs="Arial"/>
          <w:b/>
          <w:szCs w:val="28"/>
        </w:rPr>
        <w:t>2</w:t>
      </w:r>
      <w:r w:rsidR="00DE587D">
        <w:rPr>
          <w:rFonts w:ascii="Arial" w:hAnsi="Arial" w:cs="Arial"/>
          <w:b/>
          <w:szCs w:val="28"/>
        </w:rPr>
        <w:t>1</w:t>
      </w:r>
      <w:r w:rsidR="00A71973">
        <w:rPr>
          <w:rFonts w:ascii="Arial" w:hAnsi="Arial" w:cs="Arial"/>
          <w:b/>
          <w:szCs w:val="28"/>
        </w:rPr>
        <w:t xml:space="preserve">. </w:t>
      </w:r>
      <w:r w:rsidR="00A71973" w:rsidRPr="00A71973">
        <w:rPr>
          <w:rFonts w:ascii="Arial" w:hAnsi="Arial" w:cs="Arial"/>
          <w:bCs/>
          <w:szCs w:val="28"/>
        </w:rPr>
        <w:t xml:space="preserve">Any items for the agenda to the Clerk by </w:t>
      </w:r>
      <w:r w:rsidR="00D37DC7">
        <w:rPr>
          <w:rFonts w:ascii="Arial" w:hAnsi="Arial" w:cs="Arial"/>
          <w:bCs/>
          <w:szCs w:val="28"/>
        </w:rPr>
        <w:t>8</w:t>
      </w:r>
      <w:r w:rsidR="001B6896" w:rsidRPr="001B6896">
        <w:rPr>
          <w:rFonts w:ascii="Arial" w:hAnsi="Arial" w:cs="Arial"/>
          <w:bCs/>
          <w:szCs w:val="28"/>
          <w:vertAlign w:val="superscript"/>
        </w:rPr>
        <w:t>th</w:t>
      </w:r>
      <w:r w:rsidR="001B6896">
        <w:rPr>
          <w:rFonts w:ascii="Arial" w:hAnsi="Arial" w:cs="Arial"/>
          <w:bCs/>
          <w:szCs w:val="28"/>
        </w:rPr>
        <w:t xml:space="preserve"> </w:t>
      </w:r>
      <w:r w:rsidR="00A71973" w:rsidRPr="00A71973">
        <w:rPr>
          <w:rFonts w:ascii="Arial" w:hAnsi="Arial" w:cs="Arial"/>
          <w:bCs/>
          <w:szCs w:val="28"/>
        </w:rPr>
        <w:t xml:space="preserve"> </w:t>
      </w:r>
    </w:p>
    <w:p w14:paraId="6BD85C71" w14:textId="36B70867" w:rsidR="00B9095C" w:rsidRPr="00A71973" w:rsidRDefault="00A71973" w:rsidP="001F167E">
      <w:pPr>
        <w:ind w:left="0" w:firstLine="0"/>
        <w:rPr>
          <w:rFonts w:ascii="Arial" w:hAnsi="Arial" w:cs="Arial"/>
          <w:bCs/>
          <w:szCs w:val="28"/>
        </w:rPr>
      </w:pPr>
      <w:r w:rsidRPr="00A71973">
        <w:rPr>
          <w:rFonts w:ascii="Arial" w:hAnsi="Arial" w:cs="Arial"/>
          <w:bCs/>
          <w:szCs w:val="28"/>
        </w:rPr>
        <w:t xml:space="preserve">                </w:t>
      </w:r>
      <w:r w:rsidR="00D37DC7">
        <w:rPr>
          <w:rFonts w:ascii="Arial" w:hAnsi="Arial" w:cs="Arial"/>
          <w:bCs/>
          <w:szCs w:val="28"/>
        </w:rPr>
        <w:t>June</w:t>
      </w:r>
      <w:r w:rsidR="00632360">
        <w:rPr>
          <w:rFonts w:ascii="Arial" w:hAnsi="Arial" w:cs="Arial"/>
          <w:bCs/>
          <w:szCs w:val="28"/>
        </w:rPr>
        <w:t xml:space="preserve"> 202</w:t>
      </w:r>
      <w:r w:rsidR="00B7511A">
        <w:rPr>
          <w:rFonts w:ascii="Arial" w:hAnsi="Arial" w:cs="Arial"/>
          <w:bCs/>
          <w:szCs w:val="28"/>
        </w:rPr>
        <w:t>1</w:t>
      </w:r>
    </w:p>
    <w:p w14:paraId="0754336E" w14:textId="77777777" w:rsidR="00B707E9" w:rsidRDefault="00B707E9" w:rsidP="001F167E">
      <w:pPr>
        <w:ind w:left="0" w:firstLine="0"/>
        <w:rPr>
          <w:rFonts w:ascii="Arial" w:hAnsi="Arial" w:cs="Arial"/>
          <w:b/>
          <w:szCs w:val="28"/>
        </w:rPr>
      </w:pPr>
    </w:p>
    <w:p w14:paraId="4445B2D7" w14:textId="77777777" w:rsidR="00723945" w:rsidRDefault="00522D1E" w:rsidP="00F40981">
      <w:pPr>
        <w:ind w:left="0" w:firstLine="0"/>
        <w:rPr>
          <w:rFonts w:ascii="Arial" w:hAnsi="Arial" w:cs="Arial"/>
          <w:b/>
          <w:szCs w:val="28"/>
        </w:rPr>
      </w:pPr>
      <w:r>
        <w:rPr>
          <w:rFonts w:ascii="Arial" w:hAnsi="Arial" w:cs="Arial"/>
          <w:b/>
          <w:szCs w:val="28"/>
        </w:rPr>
        <w:t xml:space="preserve">                 </w:t>
      </w:r>
    </w:p>
    <w:p w14:paraId="40EABE91" w14:textId="13CDB908" w:rsidR="002E7AC7" w:rsidRPr="001C4C1E" w:rsidRDefault="00EB7D9A" w:rsidP="00E378ED">
      <w:pPr>
        <w:ind w:left="291" w:firstLine="0"/>
        <w:rPr>
          <w:rFonts w:ascii="Arial" w:hAnsi="Arial" w:cs="Arial"/>
          <w:sz w:val="20"/>
          <w:szCs w:val="28"/>
        </w:rPr>
      </w:pPr>
      <w:r w:rsidRPr="004B0022">
        <w:rPr>
          <w:rFonts w:ascii="Arial" w:hAnsi="Arial" w:cs="Arial"/>
          <w:szCs w:val="28"/>
        </w:rPr>
        <w:t xml:space="preserve">  </w:t>
      </w:r>
    </w:p>
    <w:sectPr w:rsidR="002E7AC7" w:rsidRPr="001C4C1E"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9780" w14:textId="77777777" w:rsidR="000A33E5" w:rsidRDefault="000A33E5" w:rsidP="003B0037">
      <w:r>
        <w:separator/>
      </w:r>
    </w:p>
  </w:endnote>
  <w:endnote w:type="continuationSeparator" w:id="0">
    <w:p w14:paraId="08A70CD9" w14:textId="77777777" w:rsidR="000A33E5" w:rsidRDefault="000A33E5"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4314" w14:textId="77777777" w:rsidR="000A33E5" w:rsidRDefault="000A33E5" w:rsidP="003B0037">
      <w:r>
        <w:separator/>
      </w:r>
    </w:p>
  </w:footnote>
  <w:footnote w:type="continuationSeparator" w:id="0">
    <w:p w14:paraId="4064D426" w14:textId="77777777" w:rsidR="000A33E5" w:rsidRDefault="000A33E5"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4"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7"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8"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9"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0"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5"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6"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A4576"/>
    <w:multiLevelType w:val="hybridMultilevel"/>
    <w:tmpl w:val="77CC409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3"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6"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0"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1"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32"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33"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4"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5"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7"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7"/>
  </w:num>
  <w:num w:numId="2">
    <w:abstractNumId w:val="21"/>
  </w:num>
  <w:num w:numId="3">
    <w:abstractNumId w:val="3"/>
  </w:num>
  <w:num w:numId="4">
    <w:abstractNumId w:val="15"/>
  </w:num>
  <w:num w:numId="5">
    <w:abstractNumId w:val="38"/>
  </w:num>
  <w:num w:numId="6">
    <w:abstractNumId w:val="10"/>
  </w:num>
  <w:num w:numId="7">
    <w:abstractNumId w:val="17"/>
  </w:num>
  <w:num w:numId="8">
    <w:abstractNumId w:val="36"/>
  </w:num>
  <w:num w:numId="9">
    <w:abstractNumId w:val="0"/>
  </w:num>
  <w:num w:numId="10">
    <w:abstractNumId w:val="24"/>
  </w:num>
  <w:num w:numId="11">
    <w:abstractNumId w:val="28"/>
  </w:num>
  <w:num w:numId="12">
    <w:abstractNumId w:val="23"/>
  </w:num>
  <w:num w:numId="13">
    <w:abstractNumId w:val="16"/>
  </w:num>
  <w:num w:numId="14">
    <w:abstractNumId w:val="8"/>
  </w:num>
  <w:num w:numId="15">
    <w:abstractNumId w:val="12"/>
  </w:num>
  <w:num w:numId="16">
    <w:abstractNumId w:val="30"/>
  </w:num>
  <w:num w:numId="17">
    <w:abstractNumId w:val="14"/>
  </w:num>
  <w:num w:numId="18">
    <w:abstractNumId w:val="5"/>
  </w:num>
  <w:num w:numId="19">
    <w:abstractNumId w:val="9"/>
  </w:num>
  <w:num w:numId="20">
    <w:abstractNumId w:val="2"/>
  </w:num>
  <w:num w:numId="21">
    <w:abstractNumId w:val="29"/>
  </w:num>
  <w:num w:numId="22">
    <w:abstractNumId w:val="31"/>
  </w:num>
  <w:num w:numId="23">
    <w:abstractNumId w:val="32"/>
  </w:num>
  <w:num w:numId="24">
    <w:abstractNumId w:val="34"/>
  </w:num>
  <w:num w:numId="25">
    <w:abstractNumId w:val="37"/>
  </w:num>
  <w:num w:numId="26">
    <w:abstractNumId w:val="25"/>
  </w:num>
  <w:num w:numId="27">
    <w:abstractNumId w:val="22"/>
  </w:num>
  <w:num w:numId="28">
    <w:abstractNumId w:val="33"/>
  </w:num>
  <w:num w:numId="29">
    <w:abstractNumId w:val="4"/>
  </w:num>
  <w:num w:numId="30">
    <w:abstractNumId w:val="6"/>
  </w:num>
  <w:num w:numId="31">
    <w:abstractNumId w:val="13"/>
  </w:num>
  <w:num w:numId="32">
    <w:abstractNumId w:val="27"/>
  </w:num>
  <w:num w:numId="33">
    <w:abstractNumId w:val="20"/>
  </w:num>
  <w:num w:numId="34">
    <w:abstractNumId w:val="39"/>
  </w:num>
  <w:num w:numId="35">
    <w:abstractNumId w:val="18"/>
  </w:num>
  <w:num w:numId="36">
    <w:abstractNumId w:val="35"/>
  </w:num>
  <w:num w:numId="37">
    <w:abstractNumId w:val="26"/>
  </w:num>
  <w:num w:numId="38">
    <w:abstractNumId w:val="19"/>
  </w:num>
  <w:num w:numId="39">
    <w:abstractNumId w:val="11"/>
  </w:num>
  <w:num w:numId="40">
    <w:abstractNumId w:val="1"/>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442D"/>
    <w:rsid w:val="0051696B"/>
    <w:rsid w:val="00522D1E"/>
    <w:rsid w:val="0052590C"/>
    <w:rsid w:val="00534C72"/>
    <w:rsid w:val="00535710"/>
    <w:rsid w:val="00535D28"/>
    <w:rsid w:val="0054082D"/>
    <w:rsid w:val="00542AC8"/>
    <w:rsid w:val="0054561F"/>
    <w:rsid w:val="00550381"/>
    <w:rsid w:val="005614E3"/>
    <w:rsid w:val="005621D2"/>
    <w:rsid w:val="0057782C"/>
    <w:rsid w:val="005907A5"/>
    <w:rsid w:val="005915A1"/>
    <w:rsid w:val="00593228"/>
    <w:rsid w:val="00594E43"/>
    <w:rsid w:val="005B355A"/>
    <w:rsid w:val="005B5980"/>
    <w:rsid w:val="005C1BF2"/>
    <w:rsid w:val="005C79E0"/>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4449C"/>
    <w:rsid w:val="006511EA"/>
    <w:rsid w:val="00655181"/>
    <w:rsid w:val="0065595C"/>
    <w:rsid w:val="00666D1A"/>
    <w:rsid w:val="00675F2B"/>
    <w:rsid w:val="00675F9D"/>
    <w:rsid w:val="006765C6"/>
    <w:rsid w:val="00681ECD"/>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945"/>
    <w:rsid w:val="0072489A"/>
    <w:rsid w:val="00724BF6"/>
    <w:rsid w:val="007317C6"/>
    <w:rsid w:val="00732000"/>
    <w:rsid w:val="00734D84"/>
    <w:rsid w:val="00736EF2"/>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5720"/>
    <w:rsid w:val="00A8736A"/>
    <w:rsid w:val="00A91B14"/>
    <w:rsid w:val="00A9519F"/>
    <w:rsid w:val="00AA0755"/>
    <w:rsid w:val="00AA2400"/>
    <w:rsid w:val="00AA25E0"/>
    <w:rsid w:val="00AA5196"/>
    <w:rsid w:val="00AA61C3"/>
    <w:rsid w:val="00AA691C"/>
    <w:rsid w:val="00AC2CA1"/>
    <w:rsid w:val="00AD0AC6"/>
    <w:rsid w:val="00AD21BD"/>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C56"/>
    <w:rsid w:val="00FD026F"/>
    <w:rsid w:val="00FD2551"/>
    <w:rsid w:val="00FD2CAC"/>
    <w:rsid w:val="00FD2FD8"/>
    <w:rsid w:val="00FD34FE"/>
    <w:rsid w:val="00FD5656"/>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099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09732" TargetMode="External"/><Relationship Id="rId5" Type="http://schemas.openxmlformats.org/officeDocument/2006/relationships/footnotes" Target="footnotes.xml"/><Relationship Id="rId10" Type="http://schemas.openxmlformats.org/officeDocument/2006/relationships/hyperlink" Target="https://snc.planning-register.co.uk/plandisp.aspx?recno=110244"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2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Ludgershall Parish</cp:lastModifiedBy>
  <cp:revision>4</cp:revision>
  <cp:lastPrinted>2019-12-12T10:41:00Z</cp:lastPrinted>
  <dcterms:created xsi:type="dcterms:W3CDTF">2021-05-04T10:24:00Z</dcterms:created>
  <dcterms:modified xsi:type="dcterms:W3CDTF">2021-05-06T20:21:00Z</dcterms:modified>
</cp:coreProperties>
</file>